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905F3" w14:textId="77777777" w:rsidR="00E22B53" w:rsidRPr="00453275" w:rsidRDefault="00D06261" w:rsidP="00A14799">
      <w:pPr>
        <w:jc w:val="center"/>
        <w:rPr>
          <w:rFonts w:ascii="Arial" w:eastAsia="Gungsuh" w:hAnsi="Arial" w:cs="Arial"/>
          <w:b/>
        </w:rPr>
      </w:pPr>
      <w:r w:rsidRPr="00453275">
        <w:rPr>
          <w:rFonts w:ascii="Arial" w:eastAsia="Gungsuh" w:hAnsi="Arial" w:cs="Arial"/>
          <w:b/>
        </w:rPr>
        <w:t xml:space="preserve">Proposal for </w:t>
      </w:r>
      <w:r w:rsidR="00547DFD" w:rsidRPr="00453275">
        <w:rPr>
          <w:rFonts w:ascii="Arial" w:eastAsia="Gungsuh" w:hAnsi="Arial" w:cs="Arial"/>
          <w:b/>
        </w:rPr>
        <w:t>Experiential Learning</w:t>
      </w:r>
      <w:r w:rsidR="00E22B53" w:rsidRPr="00453275">
        <w:rPr>
          <w:rFonts w:ascii="Arial" w:eastAsia="Gungsuh" w:hAnsi="Arial" w:cs="Arial"/>
          <w:b/>
        </w:rPr>
        <w:t>:</w:t>
      </w:r>
    </w:p>
    <w:p w14:paraId="5F861620" w14:textId="77777777" w:rsidR="00D06261" w:rsidRPr="00453275" w:rsidRDefault="00E22B53" w:rsidP="00A14799">
      <w:pPr>
        <w:jc w:val="center"/>
        <w:rPr>
          <w:rFonts w:ascii="Arial" w:eastAsia="Gungsuh" w:hAnsi="Arial" w:cs="Arial"/>
          <w:b/>
        </w:rPr>
      </w:pPr>
      <w:r w:rsidRPr="00453275">
        <w:rPr>
          <w:rFonts w:ascii="Arial" w:eastAsia="Gungsuh" w:hAnsi="Arial" w:cs="Arial"/>
          <w:b/>
        </w:rPr>
        <w:t>Non-credit-bearing Educational Experiences</w:t>
      </w:r>
    </w:p>
    <w:p w14:paraId="360BBFDD" w14:textId="77777777" w:rsidR="0063246B" w:rsidRPr="00453275" w:rsidRDefault="0063246B" w:rsidP="0017300C">
      <w:pPr>
        <w:jc w:val="center"/>
        <w:rPr>
          <w:rFonts w:ascii="Arial" w:eastAsia="Gungsuh" w:hAnsi="Arial" w:cs="Arial"/>
          <w:b/>
        </w:rPr>
      </w:pPr>
    </w:p>
    <w:p w14:paraId="7BCC4CE2" w14:textId="77777777" w:rsidR="00D06261" w:rsidRPr="00453275" w:rsidRDefault="00A2081A" w:rsidP="00A2081A">
      <w:pPr>
        <w:jc w:val="center"/>
        <w:rPr>
          <w:rFonts w:ascii="Arial" w:eastAsia="Gungsuh" w:hAnsi="Arial" w:cs="Arial"/>
          <w:i/>
        </w:rPr>
      </w:pPr>
      <w:r w:rsidRPr="00453275">
        <w:rPr>
          <w:rFonts w:ascii="Arial" w:eastAsia="Gungsuh" w:hAnsi="Arial" w:cs="Arial"/>
          <w:i/>
        </w:rPr>
        <w:t>(Please com</w:t>
      </w:r>
      <w:r w:rsidR="00547DFD" w:rsidRPr="00453275">
        <w:rPr>
          <w:rFonts w:ascii="Arial" w:eastAsia="Gungsuh" w:hAnsi="Arial" w:cs="Arial"/>
          <w:i/>
        </w:rPr>
        <w:t>plete this form in its entirety</w:t>
      </w:r>
      <w:r w:rsidRPr="00453275">
        <w:rPr>
          <w:rFonts w:ascii="Arial" w:eastAsia="Gungsuh" w:hAnsi="Arial" w:cs="Arial"/>
          <w:i/>
        </w:rPr>
        <w:t>.)</w:t>
      </w:r>
    </w:p>
    <w:p w14:paraId="67AE84DE" w14:textId="77777777" w:rsidR="0063246B" w:rsidRPr="00453275" w:rsidRDefault="0063246B" w:rsidP="00A2081A">
      <w:pPr>
        <w:jc w:val="center"/>
        <w:rPr>
          <w:rFonts w:ascii="Arial" w:eastAsia="Gungsuh" w:hAnsi="Arial" w:cs="Arial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980"/>
        <w:gridCol w:w="2268"/>
      </w:tblGrid>
      <w:tr w:rsidR="00D06261" w:rsidRPr="00453275" w14:paraId="60522967" w14:textId="77777777">
        <w:tc>
          <w:tcPr>
            <w:tcW w:w="7308" w:type="dxa"/>
            <w:gridSpan w:val="2"/>
          </w:tcPr>
          <w:p w14:paraId="2D2C21C6" w14:textId="77777777" w:rsidR="00D06261" w:rsidRPr="00453275" w:rsidRDefault="00E22B53" w:rsidP="0017300C">
            <w:pPr>
              <w:rPr>
                <w:rFonts w:ascii="Arial" w:hAnsi="Arial" w:cs="Arial"/>
              </w:rPr>
            </w:pPr>
            <w:r w:rsidRPr="00453275">
              <w:rPr>
                <w:rFonts w:ascii="Arial" w:hAnsi="Arial" w:cs="Arial"/>
              </w:rPr>
              <w:t>Activity Leader</w:t>
            </w:r>
            <w:r w:rsidR="00D06261" w:rsidRPr="00453275"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</w:tcPr>
          <w:p w14:paraId="11187CB4" w14:textId="77777777" w:rsidR="00D06261" w:rsidRPr="00453275" w:rsidRDefault="00D06261" w:rsidP="0017300C">
            <w:pPr>
              <w:rPr>
                <w:rFonts w:ascii="Arial" w:hAnsi="Arial" w:cs="Arial"/>
              </w:rPr>
            </w:pPr>
            <w:r w:rsidRPr="00453275">
              <w:rPr>
                <w:rFonts w:ascii="Arial" w:hAnsi="Arial" w:cs="Arial"/>
              </w:rPr>
              <w:t>Date:</w:t>
            </w:r>
          </w:p>
          <w:p w14:paraId="7374BBB6" w14:textId="77777777" w:rsidR="00D06261" w:rsidRPr="00453275" w:rsidRDefault="00D06261" w:rsidP="0017300C">
            <w:pPr>
              <w:rPr>
                <w:rFonts w:ascii="Arial" w:hAnsi="Arial" w:cs="Arial"/>
              </w:rPr>
            </w:pPr>
          </w:p>
        </w:tc>
      </w:tr>
      <w:tr w:rsidR="00D06261" w:rsidRPr="00453275" w14:paraId="3C4010F9" w14:textId="77777777">
        <w:tc>
          <w:tcPr>
            <w:tcW w:w="5328" w:type="dxa"/>
          </w:tcPr>
          <w:p w14:paraId="4B0B5106" w14:textId="77777777" w:rsidR="00D06261" w:rsidRPr="00453275" w:rsidRDefault="00D06261" w:rsidP="0017300C">
            <w:pPr>
              <w:rPr>
                <w:rFonts w:ascii="Arial" w:hAnsi="Arial" w:cs="Arial"/>
              </w:rPr>
            </w:pPr>
            <w:r w:rsidRPr="00453275">
              <w:rPr>
                <w:rFonts w:ascii="Arial" w:hAnsi="Arial" w:cs="Arial"/>
              </w:rPr>
              <w:t>Phone</w:t>
            </w:r>
            <w:r w:rsidR="003A1871" w:rsidRPr="00453275">
              <w:rPr>
                <w:rFonts w:ascii="Arial" w:hAnsi="Arial" w:cs="Arial"/>
              </w:rPr>
              <w:t>:</w:t>
            </w:r>
          </w:p>
        </w:tc>
        <w:tc>
          <w:tcPr>
            <w:tcW w:w="4248" w:type="dxa"/>
            <w:gridSpan w:val="2"/>
          </w:tcPr>
          <w:p w14:paraId="0C302FA5" w14:textId="77777777" w:rsidR="00D06261" w:rsidRPr="00453275" w:rsidRDefault="00D06261" w:rsidP="0017300C">
            <w:pPr>
              <w:rPr>
                <w:rFonts w:ascii="Arial" w:hAnsi="Arial" w:cs="Arial"/>
              </w:rPr>
            </w:pPr>
            <w:r w:rsidRPr="00453275">
              <w:rPr>
                <w:rFonts w:ascii="Arial" w:hAnsi="Arial" w:cs="Arial"/>
              </w:rPr>
              <w:t>Email:</w:t>
            </w:r>
          </w:p>
          <w:p w14:paraId="2FA085F7" w14:textId="77777777" w:rsidR="00D06261" w:rsidRPr="00453275" w:rsidRDefault="00D06261" w:rsidP="0017300C">
            <w:pPr>
              <w:rPr>
                <w:rFonts w:ascii="Arial" w:hAnsi="Arial" w:cs="Arial"/>
              </w:rPr>
            </w:pPr>
          </w:p>
        </w:tc>
      </w:tr>
      <w:tr w:rsidR="00D06261" w:rsidRPr="00453275" w14:paraId="4B66745C" w14:textId="77777777">
        <w:tc>
          <w:tcPr>
            <w:tcW w:w="9576" w:type="dxa"/>
            <w:gridSpan w:val="3"/>
          </w:tcPr>
          <w:p w14:paraId="00D7FBCC" w14:textId="77777777" w:rsidR="00D06261" w:rsidRPr="00453275" w:rsidRDefault="00D06261" w:rsidP="0017300C">
            <w:pPr>
              <w:rPr>
                <w:rFonts w:ascii="Arial" w:hAnsi="Arial" w:cs="Arial"/>
              </w:rPr>
            </w:pPr>
            <w:r w:rsidRPr="00453275">
              <w:rPr>
                <w:rFonts w:ascii="Arial" w:hAnsi="Arial" w:cs="Arial"/>
              </w:rPr>
              <w:t xml:space="preserve">Title </w:t>
            </w:r>
            <w:r w:rsidR="00600B83" w:rsidRPr="00453275">
              <w:rPr>
                <w:rFonts w:ascii="Arial" w:hAnsi="Arial" w:cs="Arial"/>
              </w:rPr>
              <w:t>of Experience</w:t>
            </w:r>
            <w:r w:rsidRPr="00453275">
              <w:rPr>
                <w:rFonts w:ascii="Arial" w:hAnsi="Arial" w:cs="Arial"/>
              </w:rPr>
              <w:t>:</w:t>
            </w:r>
          </w:p>
          <w:p w14:paraId="78E384B1" w14:textId="77777777" w:rsidR="00D06261" w:rsidRPr="00453275" w:rsidRDefault="00D06261" w:rsidP="0017300C">
            <w:pPr>
              <w:rPr>
                <w:rFonts w:ascii="Arial" w:hAnsi="Arial" w:cs="Arial"/>
              </w:rPr>
            </w:pPr>
          </w:p>
        </w:tc>
      </w:tr>
      <w:tr w:rsidR="00D06261" w:rsidRPr="00453275" w14:paraId="1965D48C" w14:textId="77777777">
        <w:tc>
          <w:tcPr>
            <w:tcW w:w="9576" w:type="dxa"/>
            <w:gridSpan w:val="3"/>
          </w:tcPr>
          <w:p w14:paraId="348ACEC1" w14:textId="77777777" w:rsidR="00D06261" w:rsidRPr="00453275" w:rsidRDefault="00D06261" w:rsidP="0017300C">
            <w:pPr>
              <w:rPr>
                <w:rFonts w:ascii="Arial" w:hAnsi="Arial" w:cs="Arial"/>
              </w:rPr>
            </w:pPr>
            <w:r w:rsidRPr="00453275">
              <w:rPr>
                <w:rFonts w:ascii="Arial" w:hAnsi="Arial" w:cs="Arial"/>
              </w:rPr>
              <w:t xml:space="preserve">Semester and year in which </w:t>
            </w:r>
            <w:r w:rsidR="00600B83" w:rsidRPr="00453275">
              <w:rPr>
                <w:rFonts w:ascii="Arial" w:hAnsi="Arial" w:cs="Arial"/>
              </w:rPr>
              <w:t>experience</w:t>
            </w:r>
            <w:r w:rsidRPr="00453275">
              <w:rPr>
                <w:rFonts w:ascii="Arial" w:hAnsi="Arial" w:cs="Arial"/>
              </w:rPr>
              <w:t xml:space="preserve"> will be offered:</w:t>
            </w:r>
          </w:p>
          <w:p w14:paraId="4C2A9A14" w14:textId="77777777" w:rsidR="00D06261" w:rsidRPr="00453275" w:rsidRDefault="00D06261" w:rsidP="0017300C">
            <w:pPr>
              <w:rPr>
                <w:rFonts w:ascii="Arial" w:hAnsi="Arial" w:cs="Arial"/>
              </w:rPr>
            </w:pPr>
          </w:p>
        </w:tc>
      </w:tr>
    </w:tbl>
    <w:p w14:paraId="7297CC2F" w14:textId="77777777" w:rsidR="00D06261" w:rsidRPr="00453275" w:rsidRDefault="00D06261" w:rsidP="00D06261">
      <w:pPr>
        <w:rPr>
          <w:rFonts w:ascii="Arial" w:hAnsi="Arial" w:cs="Arial"/>
        </w:rPr>
      </w:pPr>
    </w:p>
    <w:p w14:paraId="4481124C" w14:textId="77777777" w:rsidR="00424F1D" w:rsidRPr="003B73CC" w:rsidRDefault="00424F1D" w:rsidP="00424F1D">
      <w:pPr>
        <w:rPr>
          <w:rFonts w:ascii="Arial" w:hAnsi="Arial" w:cs="Arial"/>
          <w:b/>
          <w:sz w:val="22"/>
          <w:szCs w:val="22"/>
        </w:rPr>
      </w:pPr>
      <w:r w:rsidRPr="003B73CC">
        <w:rPr>
          <w:rFonts w:ascii="Arial" w:hAnsi="Arial" w:cs="Arial"/>
          <w:sz w:val="22"/>
          <w:szCs w:val="22"/>
        </w:rPr>
        <w:t>Consistent with Nazareth College’s definition, goals and objectives for this requirement, EL Pathways follow NSEE’s ‘Principles of Good Practice in Experiential Learning.’ Please answer the following questions</w:t>
      </w:r>
      <w:r w:rsidR="00453275" w:rsidRPr="003B73CC">
        <w:rPr>
          <w:rFonts w:ascii="Arial" w:hAnsi="Arial" w:cs="Arial"/>
          <w:sz w:val="22"/>
          <w:szCs w:val="22"/>
        </w:rPr>
        <w:t>, some of which</w:t>
      </w:r>
      <w:r w:rsidRPr="003B73CC">
        <w:rPr>
          <w:rFonts w:ascii="Arial" w:hAnsi="Arial" w:cs="Arial"/>
          <w:sz w:val="22"/>
          <w:szCs w:val="22"/>
        </w:rPr>
        <w:t xml:space="preserve"> are built around these principles.</w:t>
      </w:r>
    </w:p>
    <w:p w14:paraId="26A7C4C1" w14:textId="77777777" w:rsidR="00424F1D" w:rsidRPr="003B73CC" w:rsidRDefault="00424F1D" w:rsidP="00D06261">
      <w:pPr>
        <w:rPr>
          <w:rFonts w:ascii="Arial" w:hAnsi="Arial" w:cs="Arial"/>
          <w:sz w:val="22"/>
          <w:szCs w:val="22"/>
        </w:rPr>
      </w:pPr>
    </w:p>
    <w:p w14:paraId="0D33DD1C" w14:textId="77777777" w:rsidR="00CA7154" w:rsidRPr="003B73CC" w:rsidRDefault="00EF29B2" w:rsidP="00EF29B2">
      <w:pPr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3B73CC">
        <w:rPr>
          <w:rFonts w:ascii="Arial" w:hAnsi="Arial" w:cs="Arial"/>
          <w:b/>
          <w:sz w:val="22"/>
          <w:szCs w:val="22"/>
        </w:rPr>
        <w:t xml:space="preserve">Pathway </w:t>
      </w:r>
    </w:p>
    <w:p w14:paraId="19B6291B" w14:textId="77777777" w:rsidR="00424F1D" w:rsidRPr="003B73CC" w:rsidRDefault="00CA7154" w:rsidP="00424F1D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B73CC">
        <w:rPr>
          <w:rFonts w:ascii="Arial" w:hAnsi="Arial" w:cs="Arial"/>
          <w:sz w:val="22"/>
          <w:szCs w:val="22"/>
        </w:rPr>
        <w:t>What is the EL Pathway(s) of</w:t>
      </w:r>
      <w:r w:rsidR="00EF29B2" w:rsidRPr="003B73CC">
        <w:rPr>
          <w:rFonts w:ascii="Arial" w:hAnsi="Arial" w:cs="Arial"/>
          <w:sz w:val="22"/>
          <w:szCs w:val="22"/>
        </w:rPr>
        <w:t xml:space="preserve"> your </w:t>
      </w:r>
      <w:r w:rsidR="00600B83" w:rsidRPr="003B73CC">
        <w:rPr>
          <w:rFonts w:ascii="Arial" w:hAnsi="Arial" w:cs="Arial"/>
          <w:sz w:val="22"/>
          <w:szCs w:val="22"/>
        </w:rPr>
        <w:t>activity</w:t>
      </w:r>
      <w:r w:rsidRPr="003B73CC">
        <w:rPr>
          <w:rFonts w:ascii="Arial" w:hAnsi="Arial" w:cs="Arial"/>
          <w:sz w:val="22"/>
          <w:szCs w:val="22"/>
        </w:rPr>
        <w:t xml:space="preserve"> </w:t>
      </w:r>
      <w:r w:rsidR="00EF29B2" w:rsidRPr="003B73CC">
        <w:rPr>
          <w:rFonts w:ascii="Arial" w:hAnsi="Arial" w:cs="Arial"/>
          <w:sz w:val="22"/>
          <w:szCs w:val="22"/>
        </w:rPr>
        <w:t>(</w:t>
      </w:r>
      <w:r w:rsidR="00600B83" w:rsidRPr="003B73CC">
        <w:rPr>
          <w:rFonts w:ascii="Arial" w:hAnsi="Arial" w:cs="Arial"/>
          <w:sz w:val="22"/>
          <w:szCs w:val="22"/>
        </w:rPr>
        <w:t xml:space="preserve">Student Leadership, Co-curricular Service, </w:t>
      </w:r>
      <w:r w:rsidR="00E22B53" w:rsidRPr="003B73CC">
        <w:rPr>
          <w:rFonts w:ascii="Arial" w:hAnsi="Arial" w:cs="Arial"/>
          <w:sz w:val="22"/>
          <w:szCs w:val="22"/>
        </w:rPr>
        <w:t xml:space="preserve">Short-Term non-credit-bearing Study Abroad, </w:t>
      </w:r>
      <w:r w:rsidR="00600B83" w:rsidRPr="003B73CC">
        <w:rPr>
          <w:rFonts w:ascii="Arial" w:hAnsi="Arial" w:cs="Arial"/>
          <w:sz w:val="22"/>
          <w:szCs w:val="22"/>
        </w:rPr>
        <w:t>CARS</w:t>
      </w:r>
      <w:r w:rsidR="00EF29B2" w:rsidRPr="003B73CC">
        <w:rPr>
          <w:rFonts w:ascii="Arial" w:hAnsi="Arial" w:cs="Arial"/>
          <w:sz w:val="22"/>
          <w:szCs w:val="22"/>
        </w:rPr>
        <w:t>)</w:t>
      </w:r>
      <w:r w:rsidR="008840FF" w:rsidRPr="003B73CC">
        <w:rPr>
          <w:rFonts w:ascii="Arial" w:hAnsi="Arial" w:cs="Arial"/>
          <w:sz w:val="22"/>
          <w:szCs w:val="22"/>
        </w:rPr>
        <w:t xml:space="preserve">? </w:t>
      </w:r>
    </w:p>
    <w:p w14:paraId="7C53B18B" w14:textId="77777777" w:rsidR="00EF29B2" w:rsidRPr="003B73CC" w:rsidRDefault="008840FF" w:rsidP="00424F1D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B73CC">
        <w:rPr>
          <w:rFonts w:ascii="Arial" w:hAnsi="Arial" w:cs="Arial"/>
          <w:sz w:val="22"/>
          <w:szCs w:val="22"/>
        </w:rPr>
        <w:t>Please describe what the experience will entail.</w:t>
      </w:r>
    </w:p>
    <w:p w14:paraId="31CF1F4D" w14:textId="77777777" w:rsidR="00424F1D" w:rsidRPr="003B73CC" w:rsidRDefault="00424F1D" w:rsidP="00D06261">
      <w:pPr>
        <w:rPr>
          <w:rFonts w:ascii="Arial" w:hAnsi="Arial" w:cs="Arial"/>
          <w:sz w:val="22"/>
          <w:szCs w:val="22"/>
        </w:rPr>
      </w:pPr>
    </w:p>
    <w:p w14:paraId="71F0A5E9" w14:textId="77777777" w:rsidR="00D06261" w:rsidRPr="003B73CC" w:rsidRDefault="00900ACF" w:rsidP="00900ACF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B73CC">
        <w:rPr>
          <w:rFonts w:ascii="Arial" w:hAnsi="Arial" w:cs="Arial"/>
          <w:b/>
          <w:sz w:val="22"/>
          <w:szCs w:val="22"/>
        </w:rPr>
        <w:t>Preparedness &amp; Planning</w:t>
      </w:r>
    </w:p>
    <w:p w14:paraId="3819CCC9" w14:textId="77777777" w:rsidR="00D73328" w:rsidRPr="003B73CC" w:rsidRDefault="00EF29B2" w:rsidP="00D73328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3B73CC">
        <w:rPr>
          <w:rFonts w:ascii="Arial" w:hAnsi="Arial" w:cs="Arial"/>
          <w:sz w:val="22"/>
          <w:szCs w:val="22"/>
        </w:rPr>
        <w:t xml:space="preserve">What are the knowledge and skills that students need before the experience? </w:t>
      </w:r>
    </w:p>
    <w:p w14:paraId="50D21FA6" w14:textId="77777777" w:rsidR="00D73328" w:rsidRPr="003B73CC" w:rsidRDefault="00EF29B2" w:rsidP="00D73328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3B73CC">
        <w:rPr>
          <w:rFonts w:ascii="Arial" w:hAnsi="Arial" w:cs="Arial"/>
          <w:sz w:val="22"/>
          <w:szCs w:val="22"/>
        </w:rPr>
        <w:t xml:space="preserve">How will you ensure this occurs? </w:t>
      </w:r>
    </w:p>
    <w:p w14:paraId="2814FAF9" w14:textId="77777777" w:rsidR="00EF29B2" w:rsidRPr="003B73CC" w:rsidRDefault="00D73328" w:rsidP="00D73328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3B73CC">
        <w:rPr>
          <w:rFonts w:ascii="Arial" w:hAnsi="Arial" w:cs="Arial"/>
          <w:sz w:val="22"/>
          <w:szCs w:val="22"/>
        </w:rPr>
        <w:t>W</w:t>
      </w:r>
      <w:r w:rsidR="00600B83" w:rsidRPr="003B73CC">
        <w:rPr>
          <w:rFonts w:ascii="Arial" w:hAnsi="Arial" w:cs="Arial"/>
          <w:sz w:val="22"/>
          <w:szCs w:val="22"/>
        </w:rPr>
        <w:t>hat counts as success</w:t>
      </w:r>
      <w:r w:rsidRPr="003B73CC">
        <w:rPr>
          <w:rFonts w:ascii="Arial" w:hAnsi="Arial" w:cs="Arial"/>
          <w:sz w:val="22"/>
          <w:szCs w:val="22"/>
        </w:rPr>
        <w:t>ful</w:t>
      </w:r>
      <w:r w:rsidR="00600B83" w:rsidRPr="003B73CC">
        <w:rPr>
          <w:rFonts w:ascii="Arial" w:hAnsi="Arial" w:cs="Arial"/>
          <w:sz w:val="22"/>
          <w:szCs w:val="22"/>
        </w:rPr>
        <w:t xml:space="preserve"> completion of the experience</w:t>
      </w:r>
      <w:r w:rsidR="00EF29B2" w:rsidRPr="003B73CC">
        <w:rPr>
          <w:rFonts w:ascii="Arial" w:hAnsi="Arial" w:cs="Arial"/>
          <w:sz w:val="22"/>
          <w:szCs w:val="22"/>
        </w:rPr>
        <w:t>?</w:t>
      </w:r>
    </w:p>
    <w:p w14:paraId="47ECE9DD" w14:textId="77777777" w:rsidR="00EF29B2" w:rsidRPr="003B73CC" w:rsidRDefault="00EF29B2" w:rsidP="00EF29B2">
      <w:pPr>
        <w:rPr>
          <w:rFonts w:ascii="Arial" w:hAnsi="Arial" w:cs="Arial"/>
          <w:sz w:val="22"/>
          <w:szCs w:val="22"/>
        </w:rPr>
      </w:pPr>
    </w:p>
    <w:p w14:paraId="66D4A118" w14:textId="77777777" w:rsidR="00900ACF" w:rsidRPr="003B73CC" w:rsidRDefault="00900ACF" w:rsidP="00900ACF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B73CC">
        <w:rPr>
          <w:rFonts w:ascii="Arial" w:hAnsi="Arial" w:cs="Arial"/>
          <w:b/>
          <w:sz w:val="22"/>
          <w:szCs w:val="22"/>
        </w:rPr>
        <w:t>Authenticity</w:t>
      </w:r>
    </w:p>
    <w:p w14:paraId="0634FF72" w14:textId="77777777" w:rsidR="00EF29B2" w:rsidRPr="00257EFD" w:rsidRDefault="00AF5A73" w:rsidP="00D73328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257EFD">
        <w:rPr>
          <w:rFonts w:ascii="Arial" w:hAnsi="Arial" w:cs="Arial"/>
          <w:sz w:val="22"/>
          <w:szCs w:val="22"/>
        </w:rPr>
        <w:t xml:space="preserve">Please describe how the experience has a real world context and/or is useful and meaningful in reference to an applied setting or situation. (It may be helpful to think about how it goes beyond </w:t>
      </w:r>
      <w:r w:rsidRPr="00257EFD">
        <w:rPr>
          <w:rFonts w:ascii="Arial" w:hAnsi="Arial" w:cs="Arial"/>
          <w:i/>
          <w:sz w:val="22"/>
          <w:szCs w:val="22"/>
        </w:rPr>
        <w:t>practicing</w:t>
      </w:r>
      <w:r w:rsidRPr="00257EFD">
        <w:rPr>
          <w:rFonts w:ascii="Arial" w:hAnsi="Arial" w:cs="Arial"/>
          <w:sz w:val="22"/>
          <w:szCs w:val="22"/>
        </w:rPr>
        <w:t xml:space="preserve"> to application.)</w:t>
      </w:r>
    </w:p>
    <w:p w14:paraId="3A387734" w14:textId="77777777" w:rsidR="00EF29B2" w:rsidRPr="003B73CC" w:rsidRDefault="00EF29B2" w:rsidP="00EF29B2">
      <w:pPr>
        <w:rPr>
          <w:rFonts w:ascii="Arial" w:hAnsi="Arial" w:cs="Arial"/>
          <w:sz w:val="22"/>
          <w:szCs w:val="22"/>
        </w:rPr>
      </w:pPr>
    </w:p>
    <w:p w14:paraId="2341E7F9" w14:textId="77777777" w:rsidR="00900ACF" w:rsidRPr="003B73CC" w:rsidRDefault="00900ACF" w:rsidP="00900ACF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B73CC">
        <w:rPr>
          <w:rFonts w:ascii="Arial" w:hAnsi="Arial" w:cs="Arial"/>
          <w:b/>
          <w:sz w:val="22"/>
          <w:szCs w:val="22"/>
        </w:rPr>
        <w:t>Reflection</w:t>
      </w:r>
    </w:p>
    <w:p w14:paraId="326D0C61" w14:textId="77777777" w:rsidR="00D73328" w:rsidRPr="003B73CC" w:rsidRDefault="00EF29B2" w:rsidP="00D73328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3B73CC">
        <w:rPr>
          <w:rFonts w:ascii="Arial" w:hAnsi="Arial" w:cs="Arial"/>
          <w:sz w:val="22"/>
          <w:szCs w:val="22"/>
        </w:rPr>
        <w:t xml:space="preserve">How will you provide an </w:t>
      </w:r>
      <w:proofErr w:type="gramStart"/>
      <w:r w:rsidRPr="003B73CC">
        <w:rPr>
          <w:rFonts w:ascii="Arial" w:hAnsi="Arial" w:cs="Arial"/>
          <w:sz w:val="22"/>
          <w:szCs w:val="22"/>
        </w:rPr>
        <w:t>opportunity(</w:t>
      </w:r>
      <w:proofErr w:type="spellStart"/>
      <w:proofErr w:type="gramEnd"/>
      <w:r w:rsidRPr="003B73CC">
        <w:rPr>
          <w:rFonts w:ascii="Arial" w:hAnsi="Arial" w:cs="Arial"/>
          <w:sz w:val="22"/>
          <w:szCs w:val="22"/>
        </w:rPr>
        <w:t>ies</w:t>
      </w:r>
      <w:proofErr w:type="spellEnd"/>
      <w:r w:rsidRPr="003B73CC">
        <w:rPr>
          <w:rFonts w:ascii="Arial" w:hAnsi="Arial" w:cs="Arial"/>
          <w:sz w:val="22"/>
          <w:szCs w:val="22"/>
        </w:rPr>
        <w:t>) for students to critically analyze their experience so that they migh</w:t>
      </w:r>
      <w:r w:rsidR="00D73328" w:rsidRPr="003B73CC">
        <w:rPr>
          <w:rFonts w:ascii="Arial" w:hAnsi="Arial" w:cs="Arial"/>
          <w:sz w:val="22"/>
          <w:szCs w:val="22"/>
        </w:rPr>
        <w:t>t transform simple experience in</w:t>
      </w:r>
      <w:r w:rsidRPr="003B73CC">
        <w:rPr>
          <w:rFonts w:ascii="Arial" w:hAnsi="Arial" w:cs="Arial"/>
          <w:sz w:val="22"/>
          <w:szCs w:val="22"/>
        </w:rPr>
        <w:t xml:space="preserve">to a learning experience, integrating knowledge and experience to achieve new understandings and future actions? </w:t>
      </w:r>
    </w:p>
    <w:p w14:paraId="1C80C5AC" w14:textId="77777777" w:rsidR="00D73328" w:rsidRPr="003B73CC" w:rsidRDefault="00D73328" w:rsidP="00D73328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3B73CC">
        <w:rPr>
          <w:rFonts w:ascii="Arial" w:hAnsi="Arial" w:cs="Arial"/>
          <w:sz w:val="22"/>
          <w:szCs w:val="22"/>
        </w:rPr>
        <w:t>What are your</w:t>
      </w:r>
      <w:r w:rsidR="00A14799" w:rsidRPr="003B73CC">
        <w:rPr>
          <w:rFonts w:ascii="Arial" w:hAnsi="Arial" w:cs="Arial"/>
          <w:sz w:val="22"/>
          <w:szCs w:val="22"/>
        </w:rPr>
        <w:t xml:space="preserve"> Reflection Prompt</w:t>
      </w:r>
      <w:r w:rsidRPr="003B73CC">
        <w:rPr>
          <w:rFonts w:ascii="Arial" w:hAnsi="Arial" w:cs="Arial"/>
          <w:sz w:val="22"/>
          <w:szCs w:val="22"/>
        </w:rPr>
        <w:t>s?</w:t>
      </w:r>
    </w:p>
    <w:p w14:paraId="132C288F" w14:textId="77777777" w:rsidR="00EF29B2" w:rsidRPr="003B73CC" w:rsidRDefault="00D73328" w:rsidP="00D73328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3B73CC">
        <w:rPr>
          <w:rFonts w:ascii="Arial" w:hAnsi="Arial" w:cs="Arial"/>
          <w:sz w:val="22"/>
          <w:szCs w:val="22"/>
        </w:rPr>
        <w:t>H</w:t>
      </w:r>
      <w:r w:rsidR="00A14799" w:rsidRPr="003B73CC">
        <w:rPr>
          <w:rFonts w:ascii="Arial" w:hAnsi="Arial" w:cs="Arial"/>
          <w:sz w:val="22"/>
          <w:szCs w:val="22"/>
        </w:rPr>
        <w:t>ow</w:t>
      </w:r>
      <w:r w:rsidRPr="003B73CC">
        <w:rPr>
          <w:rFonts w:ascii="Arial" w:hAnsi="Arial" w:cs="Arial"/>
          <w:sz w:val="22"/>
          <w:szCs w:val="22"/>
        </w:rPr>
        <w:t xml:space="preserve"> do you see your Reflection Prompts connecting to </w:t>
      </w:r>
      <w:r w:rsidR="008840FF" w:rsidRPr="003B73CC">
        <w:rPr>
          <w:rFonts w:ascii="Arial" w:hAnsi="Arial" w:cs="Arial"/>
          <w:sz w:val="22"/>
          <w:szCs w:val="22"/>
        </w:rPr>
        <w:t xml:space="preserve">the Core Curriculum SLOs for Experiential </w:t>
      </w:r>
      <w:proofErr w:type="gramStart"/>
      <w:r w:rsidR="008840FF" w:rsidRPr="003B73CC">
        <w:rPr>
          <w:rFonts w:ascii="Arial" w:hAnsi="Arial" w:cs="Arial"/>
          <w:sz w:val="22"/>
          <w:szCs w:val="22"/>
        </w:rPr>
        <w:t>Learning.</w:t>
      </w:r>
      <w:proofErr w:type="gramEnd"/>
      <w:r w:rsidR="008840FF" w:rsidRPr="003B73CC">
        <w:rPr>
          <w:rFonts w:ascii="Arial" w:hAnsi="Arial" w:cs="Arial"/>
          <w:sz w:val="22"/>
          <w:szCs w:val="22"/>
        </w:rPr>
        <w:t xml:space="preserve"> </w:t>
      </w:r>
      <w:r w:rsidRPr="003B73CC">
        <w:rPr>
          <w:rFonts w:ascii="Arial" w:hAnsi="Arial" w:cs="Arial"/>
          <w:sz w:val="22"/>
          <w:szCs w:val="22"/>
        </w:rPr>
        <w:t>(See below for the rubric.)</w:t>
      </w:r>
    </w:p>
    <w:p w14:paraId="201CBDF5" w14:textId="77777777" w:rsidR="00EF29B2" w:rsidRPr="003B73CC" w:rsidRDefault="00EF29B2" w:rsidP="00EF29B2">
      <w:pPr>
        <w:rPr>
          <w:rFonts w:ascii="Arial" w:hAnsi="Arial" w:cs="Arial"/>
          <w:sz w:val="22"/>
          <w:szCs w:val="22"/>
        </w:rPr>
      </w:pPr>
    </w:p>
    <w:p w14:paraId="09B028D6" w14:textId="77777777" w:rsidR="00900ACF" w:rsidRPr="003B73CC" w:rsidRDefault="00900ACF" w:rsidP="00900ACF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B73CC">
        <w:rPr>
          <w:rFonts w:ascii="Arial" w:hAnsi="Arial" w:cs="Arial"/>
          <w:b/>
          <w:sz w:val="22"/>
          <w:szCs w:val="22"/>
        </w:rPr>
        <w:t>Formative Feedback</w:t>
      </w:r>
    </w:p>
    <w:p w14:paraId="461B627F" w14:textId="77777777" w:rsidR="00EF29B2" w:rsidRPr="003B73CC" w:rsidRDefault="006432C8" w:rsidP="00D73328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3B73CC">
        <w:rPr>
          <w:rFonts w:ascii="Arial" w:hAnsi="Arial" w:cs="Arial"/>
          <w:sz w:val="22"/>
          <w:szCs w:val="22"/>
        </w:rPr>
        <w:t>How will you monitor students’ progress throughout the learning activity and provide formative feedback to them so that they can adapt</w:t>
      </w:r>
      <w:r w:rsidR="00D73328" w:rsidRPr="003B73CC">
        <w:rPr>
          <w:rFonts w:ascii="Arial" w:hAnsi="Arial" w:cs="Arial"/>
          <w:sz w:val="22"/>
          <w:szCs w:val="22"/>
        </w:rPr>
        <w:t xml:space="preserve"> in response to this feedback</w:t>
      </w:r>
      <w:r w:rsidRPr="003B73CC">
        <w:rPr>
          <w:rFonts w:ascii="Arial" w:hAnsi="Arial" w:cs="Arial"/>
          <w:sz w:val="22"/>
          <w:szCs w:val="22"/>
        </w:rPr>
        <w:t>?</w:t>
      </w:r>
    </w:p>
    <w:p w14:paraId="239E8A4A" w14:textId="77777777" w:rsidR="006432C8" w:rsidRPr="003B73CC" w:rsidRDefault="006432C8" w:rsidP="00D73328">
      <w:pPr>
        <w:rPr>
          <w:rFonts w:ascii="Arial" w:hAnsi="Arial" w:cs="Arial"/>
          <w:sz w:val="22"/>
          <w:szCs w:val="22"/>
        </w:rPr>
      </w:pPr>
    </w:p>
    <w:p w14:paraId="142BFECB" w14:textId="77777777" w:rsidR="00900ACF" w:rsidRPr="003B73CC" w:rsidRDefault="00900ACF" w:rsidP="00900ACF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B73CC">
        <w:rPr>
          <w:rFonts w:ascii="Arial" w:hAnsi="Arial" w:cs="Arial"/>
          <w:b/>
          <w:sz w:val="22"/>
          <w:szCs w:val="22"/>
        </w:rPr>
        <w:t>Acknowledgement</w:t>
      </w:r>
    </w:p>
    <w:p w14:paraId="76DA7747" w14:textId="77777777" w:rsidR="006432C8" w:rsidRPr="003B73CC" w:rsidRDefault="006432C8" w:rsidP="00D73328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3B73CC">
        <w:rPr>
          <w:rFonts w:ascii="Arial" w:hAnsi="Arial" w:cs="Arial"/>
          <w:sz w:val="22"/>
          <w:szCs w:val="22"/>
        </w:rPr>
        <w:t xml:space="preserve">How will you recognize and celebrate </w:t>
      </w:r>
      <w:r w:rsidR="008840FF" w:rsidRPr="003B73CC">
        <w:rPr>
          <w:rFonts w:ascii="Arial" w:hAnsi="Arial" w:cs="Arial"/>
          <w:sz w:val="22"/>
          <w:szCs w:val="22"/>
        </w:rPr>
        <w:t xml:space="preserve">student </w:t>
      </w:r>
      <w:r w:rsidRPr="003B73CC">
        <w:rPr>
          <w:rFonts w:ascii="Arial" w:hAnsi="Arial" w:cs="Arial"/>
          <w:sz w:val="22"/>
          <w:szCs w:val="22"/>
        </w:rPr>
        <w:t xml:space="preserve">learning and </w:t>
      </w:r>
      <w:r w:rsidR="008840FF" w:rsidRPr="003B73CC">
        <w:rPr>
          <w:rFonts w:ascii="Arial" w:hAnsi="Arial" w:cs="Arial"/>
          <w:sz w:val="22"/>
          <w:szCs w:val="22"/>
        </w:rPr>
        <w:t xml:space="preserve">the </w:t>
      </w:r>
      <w:r w:rsidRPr="003B73CC">
        <w:rPr>
          <w:rFonts w:ascii="Arial" w:hAnsi="Arial" w:cs="Arial"/>
          <w:sz w:val="22"/>
          <w:szCs w:val="22"/>
        </w:rPr>
        <w:t xml:space="preserve">impact </w:t>
      </w:r>
      <w:r w:rsidR="00A14799" w:rsidRPr="003B73CC">
        <w:rPr>
          <w:rFonts w:ascii="Arial" w:hAnsi="Arial" w:cs="Arial"/>
          <w:sz w:val="22"/>
          <w:szCs w:val="22"/>
        </w:rPr>
        <w:t xml:space="preserve">of the experience on students’ lives? </w:t>
      </w:r>
    </w:p>
    <w:p w14:paraId="361ECE36" w14:textId="77777777" w:rsidR="005B231E" w:rsidRPr="003B73CC" w:rsidRDefault="005B231E" w:rsidP="00D06261">
      <w:pPr>
        <w:rPr>
          <w:rFonts w:ascii="Arial" w:eastAsia="Gungsuh" w:hAnsi="Arial" w:cs="Arial"/>
          <w:sz w:val="22"/>
          <w:szCs w:val="22"/>
          <w:u w:val="single"/>
        </w:rPr>
      </w:pPr>
    </w:p>
    <w:p w14:paraId="56D9CB5A" w14:textId="77777777" w:rsidR="00600B83" w:rsidRPr="003B73CC" w:rsidRDefault="00453275" w:rsidP="00900ACF">
      <w:pPr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3B73CC">
        <w:rPr>
          <w:rFonts w:ascii="Arial" w:hAnsi="Arial" w:cs="Arial"/>
          <w:b/>
          <w:sz w:val="22"/>
          <w:szCs w:val="22"/>
        </w:rPr>
        <w:lastRenderedPageBreak/>
        <w:t>Activity</w:t>
      </w:r>
      <w:r w:rsidR="00600B83" w:rsidRPr="003B73CC">
        <w:rPr>
          <w:rFonts w:ascii="Arial" w:hAnsi="Arial" w:cs="Arial"/>
          <w:b/>
          <w:sz w:val="22"/>
          <w:szCs w:val="22"/>
        </w:rPr>
        <w:t xml:space="preserve"> Leader Responsibilities</w:t>
      </w:r>
      <w:r w:rsidRPr="003B73CC">
        <w:rPr>
          <w:rFonts w:ascii="Arial" w:hAnsi="Arial" w:cs="Arial"/>
          <w:b/>
          <w:sz w:val="22"/>
          <w:szCs w:val="22"/>
        </w:rPr>
        <w:t>: By signing below, you agree to do the following:</w:t>
      </w:r>
    </w:p>
    <w:p w14:paraId="7C5B1E73" w14:textId="77777777" w:rsidR="00453275" w:rsidRPr="003B73CC" w:rsidRDefault="00453275" w:rsidP="00453275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3B73CC">
        <w:rPr>
          <w:rFonts w:ascii="Arial" w:hAnsi="Arial" w:cs="Arial"/>
          <w:sz w:val="22"/>
          <w:szCs w:val="22"/>
        </w:rPr>
        <w:t>S</w:t>
      </w:r>
      <w:r w:rsidR="00600B83" w:rsidRPr="003B73CC">
        <w:rPr>
          <w:rFonts w:ascii="Arial" w:hAnsi="Arial" w:cs="Arial"/>
          <w:sz w:val="22"/>
          <w:szCs w:val="22"/>
        </w:rPr>
        <w:t xml:space="preserve">tudent reflections are read </w:t>
      </w:r>
      <w:r w:rsidRPr="003B73CC">
        <w:rPr>
          <w:rFonts w:ascii="Arial" w:hAnsi="Arial" w:cs="Arial"/>
          <w:sz w:val="22"/>
          <w:szCs w:val="22"/>
        </w:rPr>
        <w:t>and feedback is given to them.</w:t>
      </w:r>
    </w:p>
    <w:p w14:paraId="4EAC0B0D" w14:textId="77777777" w:rsidR="00453275" w:rsidRPr="00AF5A73" w:rsidRDefault="00453275" w:rsidP="00453275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F5A73">
        <w:rPr>
          <w:rFonts w:ascii="Arial" w:hAnsi="Arial" w:cs="Arial"/>
          <w:sz w:val="22"/>
          <w:szCs w:val="22"/>
        </w:rPr>
        <w:t>Ensure that students upload their reflections into P@N.</w:t>
      </w:r>
    </w:p>
    <w:p w14:paraId="3930D381" w14:textId="77777777" w:rsidR="00453275" w:rsidRPr="00AF5A73" w:rsidRDefault="00453275" w:rsidP="00453275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F5A73">
        <w:rPr>
          <w:rFonts w:ascii="Arial" w:hAnsi="Arial" w:cs="Arial"/>
          <w:sz w:val="22"/>
          <w:szCs w:val="22"/>
        </w:rPr>
        <w:t xml:space="preserve">Assess these reflections using </w:t>
      </w:r>
      <w:r w:rsidR="0039584C" w:rsidRPr="00AF5A73">
        <w:rPr>
          <w:rFonts w:ascii="Arial" w:hAnsi="Arial" w:cs="Arial"/>
          <w:sz w:val="22"/>
          <w:szCs w:val="22"/>
        </w:rPr>
        <w:t xml:space="preserve">at least 3 of the 4 rows from the </w:t>
      </w:r>
      <w:r w:rsidRPr="00AF5A73">
        <w:rPr>
          <w:rFonts w:ascii="Arial" w:hAnsi="Arial" w:cs="Arial"/>
          <w:sz w:val="22"/>
          <w:szCs w:val="22"/>
        </w:rPr>
        <w:t xml:space="preserve">Core </w:t>
      </w:r>
      <w:r w:rsidR="0039584C" w:rsidRPr="00AF5A73">
        <w:rPr>
          <w:rFonts w:ascii="Arial" w:hAnsi="Arial" w:cs="Arial"/>
          <w:sz w:val="22"/>
          <w:szCs w:val="22"/>
        </w:rPr>
        <w:t xml:space="preserve">EL rubric </w:t>
      </w:r>
      <w:r w:rsidRPr="00AF5A73">
        <w:rPr>
          <w:rFonts w:ascii="Arial" w:hAnsi="Arial" w:cs="Arial"/>
          <w:sz w:val="22"/>
          <w:szCs w:val="22"/>
        </w:rPr>
        <w:t>in P@N.</w:t>
      </w:r>
    </w:p>
    <w:p w14:paraId="212ED747" w14:textId="77777777" w:rsidR="00453275" w:rsidRPr="00AF5A73" w:rsidRDefault="00453275" w:rsidP="00453275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F5A73">
        <w:rPr>
          <w:rFonts w:ascii="Arial" w:hAnsi="Arial" w:cs="Arial"/>
          <w:sz w:val="22"/>
          <w:szCs w:val="22"/>
        </w:rPr>
        <w:t>E</w:t>
      </w:r>
      <w:r w:rsidR="00600B83" w:rsidRPr="00AF5A73">
        <w:rPr>
          <w:rFonts w:ascii="Arial" w:hAnsi="Arial" w:cs="Arial"/>
          <w:sz w:val="22"/>
          <w:szCs w:val="22"/>
        </w:rPr>
        <w:t xml:space="preserve">nsure that the names of the students who have successfully completed your EL Pathway </w:t>
      </w:r>
      <w:r w:rsidRPr="00AF5A73">
        <w:rPr>
          <w:rFonts w:ascii="Arial" w:hAnsi="Arial" w:cs="Arial"/>
          <w:sz w:val="22"/>
          <w:szCs w:val="22"/>
        </w:rPr>
        <w:t>are</w:t>
      </w:r>
      <w:r w:rsidR="00600B83" w:rsidRPr="00AF5A73">
        <w:rPr>
          <w:rFonts w:ascii="Arial" w:hAnsi="Arial" w:cs="Arial"/>
          <w:sz w:val="22"/>
          <w:szCs w:val="22"/>
        </w:rPr>
        <w:t xml:space="preserve"> entered into the Registrar’s system</w:t>
      </w:r>
      <w:r w:rsidRPr="00AF5A73">
        <w:rPr>
          <w:rFonts w:ascii="Arial" w:hAnsi="Arial" w:cs="Arial"/>
          <w:sz w:val="22"/>
          <w:szCs w:val="22"/>
        </w:rPr>
        <w:t>.</w:t>
      </w:r>
      <w:r w:rsidR="00600B83" w:rsidRPr="00AF5A73">
        <w:rPr>
          <w:rFonts w:ascii="Arial" w:hAnsi="Arial" w:cs="Arial"/>
          <w:sz w:val="22"/>
          <w:szCs w:val="22"/>
        </w:rPr>
        <w:t xml:space="preserve"> </w:t>
      </w:r>
    </w:p>
    <w:p w14:paraId="1D058959" w14:textId="77777777" w:rsidR="00600B83" w:rsidRPr="00AF5A73" w:rsidRDefault="00453275" w:rsidP="00453275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F5A73">
        <w:rPr>
          <w:rFonts w:ascii="Arial" w:hAnsi="Arial" w:cs="Arial"/>
          <w:sz w:val="22"/>
          <w:szCs w:val="22"/>
        </w:rPr>
        <w:t>Attend a training session offered by the Registrar regarding how to do this.</w:t>
      </w:r>
    </w:p>
    <w:p w14:paraId="7872EAE7" w14:textId="77777777" w:rsidR="0039584C" w:rsidRPr="00AF5A73" w:rsidRDefault="0039584C" w:rsidP="00453275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F5A73">
        <w:rPr>
          <w:rFonts w:ascii="Arial" w:hAnsi="Arial" w:cs="Arial"/>
          <w:sz w:val="22"/>
          <w:szCs w:val="22"/>
        </w:rPr>
        <w:t>Attend a workshop on using P@N</w:t>
      </w:r>
    </w:p>
    <w:p w14:paraId="6BAA9C5F" w14:textId="77777777" w:rsidR="00600B83" w:rsidRPr="00AF5A73" w:rsidRDefault="00600B83" w:rsidP="00600B83">
      <w:pPr>
        <w:rPr>
          <w:rFonts w:ascii="Arial" w:hAnsi="Arial" w:cs="Arial"/>
          <w:sz w:val="22"/>
          <w:szCs w:val="22"/>
        </w:rPr>
      </w:pPr>
    </w:p>
    <w:p w14:paraId="0B3DDD7A" w14:textId="77777777" w:rsidR="005B231E" w:rsidRPr="003B73CC" w:rsidRDefault="00706AAF" w:rsidP="00900ACF">
      <w:pPr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3B73CC">
        <w:rPr>
          <w:rFonts w:ascii="Arial" w:eastAsia="Gungsuh" w:hAnsi="Arial" w:cs="Arial"/>
          <w:b/>
          <w:sz w:val="22"/>
          <w:szCs w:val="22"/>
        </w:rPr>
        <w:t xml:space="preserve">Please attach the following documents: </w:t>
      </w:r>
    </w:p>
    <w:p w14:paraId="5F6659A0" w14:textId="77777777" w:rsidR="005F4B26" w:rsidRPr="003B73CC" w:rsidRDefault="005F4B26" w:rsidP="005F4B26">
      <w:pPr>
        <w:ind w:left="360"/>
        <w:rPr>
          <w:rFonts w:ascii="Arial" w:hAnsi="Arial" w:cs="Arial"/>
          <w:sz w:val="22"/>
          <w:szCs w:val="22"/>
        </w:rPr>
      </w:pPr>
    </w:p>
    <w:p w14:paraId="748933D3" w14:textId="77777777" w:rsidR="00B64D92" w:rsidRPr="003B73CC" w:rsidRDefault="00453275" w:rsidP="001229B8">
      <w:pPr>
        <w:numPr>
          <w:ilvl w:val="0"/>
          <w:numId w:val="9"/>
        </w:numPr>
        <w:tabs>
          <w:tab w:val="clear" w:pos="1080"/>
          <w:tab w:val="num" w:pos="720"/>
        </w:tabs>
        <w:ind w:left="720"/>
        <w:rPr>
          <w:rFonts w:ascii="Arial" w:eastAsia="Gungsuh" w:hAnsi="Arial" w:cs="Arial"/>
          <w:sz w:val="22"/>
          <w:szCs w:val="22"/>
        </w:rPr>
      </w:pPr>
      <w:r w:rsidRPr="003B73CC">
        <w:rPr>
          <w:rFonts w:ascii="Arial" w:eastAsia="Gungsuh" w:hAnsi="Arial" w:cs="Arial"/>
          <w:sz w:val="22"/>
          <w:szCs w:val="22"/>
          <w:u w:val="single"/>
        </w:rPr>
        <w:t>A Handout for</w:t>
      </w:r>
      <w:r w:rsidR="00600B83" w:rsidRPr="003B73CC">
        <w:rPr>
          <w:rFonts w:ascii="Arial" w:eastAsia="Gungsuh" w:hAnsi="Arial" w:cs="Arial"/>
          <w:sz w:val="22"/>
          <w:szCs w:val="22"/>
          <w:u w:val="single"/>
        </w:rPr>
        <w:t xml:space="preserve"> Student Participants</w:t>
      </w:r>
      <w:r w:rsidR="001229B8" w:rsidRPr="003B73CC">
        <w:rPr>
          <w:rFonts w:ascii="Arial" w:eastAsia="Gungsuh" w:hAnsi="Arial" w:cs="Arial"/>
          <w:sz w:val="22"/>
          <w:szCs w:val="22"/>
        </w:rPr>
        <w:t xml:space="preserve"> </w:t>
      </w:r>
      <w:r w:rsidRPr="003B73CC">
        <w:rPr>
          <w:rFonts w:ascii="Arial" w:eastAsia="Gungsuh" w:hAnsi="Arial" w:cs="Arial"/>
          <w:sz w:val="22"/>
          <w:szCs w:val="22"/>
        </w:rPr>
        <w:t>which include</w:t>
      </w:r>
      <w:r w:rsidR="00B64D92" w:rsidRPr="003B73CC">
        <w:rPr>
          <w:rFonts w:ascii="Arial" w:eastAsia="Gungsuh" w:hAnsi="Arial" w:cs="Arial"/>
          <w:sz w:val="22"/>
          <w:szCs w:val="22"/>
        </w:rPr>
        <w:t xml:space="preserve"> the following:</w:t>
      </w:r>
    </w:p>
    <w:p w14:paraId="4E962AA6" w14:textId="77777777" w:rsidR="00DF0A21" w:rsidRPr="003B73CC" w:rsidRDefault="00DF0A21" w:rsidP="00DF0A21">
      <w:pPr>
        <w:ind w:left="360"/>
        <w:rPr>
          <w:rFonts w:ascii="Arial" w:eastAsia="Gungsuh" w:hAnsi="Arial" w:cs="Arial"/>
          <w:sz w:val="22"/>
          <w:szCs w:val="22"/>
        </w:rPr>
      </w:pPr>
    </w:p>
    <w:p w14:paraId="71EF0C07" w14:textId="77777777" w:rsidR="00EF29B2" w:rsidRPr="003B73CC" w:rsidRDefault="00EF29B2" w:rsidP="00B64D92">
      <w:pPr>
        <w:numPr>
          <w:ilvl w:val="1"/>
          <w:numId w:val="9"/>
        </w:numPr>
        <w:rPr>
          <w:rFonts w:ascii="Arial" w:eastAsia="Gungsuh" w:hAnsi="Arial" w:cs="Arial"/>
          <w:sz w:val="22"/>
          <w:szCs w:val="22"/>
        </w:rPr>
      </w:pPr>
      <w:r w:rsidRPr="003B73CC">
        <w:rPr>
          <w:rFonts w:ascii="Arial" w:eastAsia="Gungsuh" w:hAnsi="Arial" w:cs="Arial"/>
          <w:sz w:val="22"/>
          <w:szCs w:val="22"/>
        </w:rPr>
        <w:t xml:space="preserve">A clear </w:t>
      </w:r>
      <w:r w:rsidR="00A14799" w:rsidRPr="003B73CC">
        <w:rPr>
          <w:rFonts w:ascii="Arial" w:eastAsia="Gungsuh" w:hAnsi="Arial" w:cs="Arial"/>
          <w:sz w:val="22"/>
          <w:szCs w:val="22"/>
        </w:rPr>
        <w:t xml:space="preserve">statement that the </w:t>
      </w:r>
      <w:r w:rsidR="00600B83" w:rsidRPr="003B73CC">
        <w:rPr>
          <w:rFonts w:ascii="Arial" w:eastAsia="Gungsuh" w:hAnsi="Arial" w:cs="Arial"/>
          <w:sz w:val="22"/>
          <w:szCs w:val="22"/>
        </w:rPr>
        <w:t>activity can count</w:t>
      </w:r>
      <w:r w:rsidR="00A14799" w:rsidRPr="003B73CC">
        <w:rPr>
          <w:rFonts w:ascii="Arial" w:eastAsia="Gungsuh" w:hAnsi="Arial" w:cs="Arial"/>
          <w:sz w:val="22"/>
          <w:szCs w:val="22"/>
        </w:rPr>
        <w:t xml:space="preserve"> </w:t>
      </w:r>
      <w:r w:rsidR="00600B83" w:rsidRPr="003B73CC">
        <w:rPr>
          <w:rFonts w:ascii="Arial" w:eastAsia="Gungsuh" w:hAnsi="Arial" w:cs="Arial"/>
          <w:sz w:val="22"/>
          <w:szCs w:val="22"/>
        </w:rPr>
        <w:t xml:space="preserve">as </w:t>
      </w:r>
      <w:r w:rsidR="00A14799" w:rsidRPr="003B73CC">
        <w:rPr>
          <w:rFonts w:ascii="Arial" w:eastAsia="Gungsuh" w:hAnsi="Arial" w:cs="Arial"/>
          <w:sz w:val="22"/>
          <w:szCs w:val="22"/>
        </w:rPr>
        <w:t>an Experien</w:t>
      </w:r>
      <w:r w:rsidR="00600B83" w:rsidRPr="003B73CC">
        <w:rPr>
          <w:rFonts w:ascii="Arial" w:eastAsia="Gungsuh" w:hAnsi="Arial" w:cs="Arial"/>
          <w:sz w:val="22"/>
          <w:szCs w:val="22"/>
        </w:rPr>
        <w:t>tial Learning in Core 2013</w:t>
      </w:r>
    </w:p>
    <w:p w14:paraId="7AAD4DB1" w14:textId="77777777" w:rsidR="00900ACF" w:rsidRPr="003B73CC" w:rsidRDefault="00DF0A21" w:rsidP="00B64D92">
      <w:pPr>
        <w:numPr>
          <w:ilvl w:val="1"/>
          <w:numId w:val="9"/>
        </w:numPr>
        <w:rPr>
          <w:rFonts w:ascii="Arial" w:eastAsia="Gungsuh" w:hAnsi="Arial" w:cs="Arial"/>
          <w:sz w:val="22"/>
          <w:szCs w:val="22"/>
        </w:rPr>
      </w:pPr>
      <w:r w:rsidRPr="003B73CC">
        <w:rPr>
          <w:rFonts w:ascii="Arial" w:eastAsia="Gungsuh" w:hAnsi="Arial" w:cs="Arial"/>
          <w:sz w:val="22"/>
          <w:szCs w:val="22"/>
        </w:rPr>
        <w:t xml:space="preserve">A clear description of how the </w:t>
      </w:r>
      <w:r w:rsidR="00600B83" w:rsidRPr="003B73CC">
        <w:rPr>
          <w:rFonts w:ascii="Arial" w:eastAsia="Gungsuh" w:hAnsi="Arial" w:cs="Arial"/>
          <w:sz w:val="22"/>
          <w:szCs w:val="22"/>
        </w:rPr>
        <w:t>activity</w:t>
      </w:r>
      <w:r w:rsidRPr="003B73CC">
        <w:rPr>
          <w:rFonts w:ascii="Arial" w:eastAsia="Gungsuh" w:hAnsi="Arial" w:cs="Arial"/>
          <w:sz w:val="22"/>
          <w:szCs w:val="22"/>
        </w:rPr>
        <w:t xml:space="preserve"> </w:t>
      </w:r>
      <w:r w:rsidR="00600B83" w:rsidRPr="003B73CC">
        <w:rPr>
          <w:rFonts w:ascii="Arial" w:eastAsia="Gungsuh" w:hAnsi="Arial" w:cs="Arial"/>
          <w:sz w:val="22"/>
          <w:szCs w:val="22"/>
        </w:rPr>
        <w:t>can satisfy the</w:t>
      </w:r>
      <w:r w:rsidRPr="003B73CC">
        <w:rPr>
          <w:rFonts w:ascii="Arial" w:eastAsia="Gungsuh" w:hAnsi="Arial" w:cs="Arial"/>
          <w:sz w:val="22"/>
          <w:szCs w:val="22"/>
        </w:rPr>
        <w:t xml:space="preserve"> </w:t>
      </w:r>
      <w:r w:rsidR="00900ACF" w:rsidRPr="003B73CC">
        <w:rPr>
          <w:rFonts w:ascii="Arial" w:eastAsia="Gungsuh" w:hAnsi="Arial" w:cs="Arial"/>
          <w:sz w:val="22"/>
          <w:szCs w:val="22"/>
        </w:rPr>
        <w:t>Experiential Learning</w:t>
      </w:r>
      <w:r w:rsidR="00600B83" w:rsidRPr="003B73CC">
        <w:rPr>
          <w:rFonts w:ascii="Arial" w:eastAsia="Gungsuh" w:hAnsi="Arial" w:cs="Arial"/>
          <w:sz w:val="22"/>
          <w:szCs w:val="22"/>
        </w:rPr>
        <w:t xml:space="preserve"> requirement in Core 2013</w:t>
      </w:r>
      <w:r w:rsidR="00900ACF" w:rsidRPr="003B73CC">
        <w:rPr>
          <w:rFonts w:ascii="Arial" w:eastAsia="Gungsuh" w:hAnsi="Arial" w:cs="Arial"/>
          <w:sz w:val="22"/>
          <w:szCs w:val="22"/>
        </w:rPr>
        <w:t xml:space="preserve"> </w:t>
      </w:r>
    </w:p>
    <w:p w14:paraId="658A87E5" w14:textId="77777777" w:rsidR="001229B8" w:rsidRPr="003B73CC" w:rsidRDefault="00A14799" w:rsidP="00B64D92">
      <w:pPr>
        <w:numPr>
          <w:ilvl w:val="1"/>
          <w:numId w:val="9"/>
        </w:numPr>
        <w:rPr>
          <w:rFonts w:ascii="Arial" w:eastAsia="Gungsuh" w:hAnsi="Arial" w:cs="Arial"/>
          <w:sz w:val="22"/>
          <w:szCs w:val="22"/>
        </w:rPr>
      </w:pPr>
      <w:r w:rsidRPr="003B73CC">
        <w:rPr>
          <w:rFonts w:ascii="Arial" w:eastAsia="Gungsuh" w:hAnsi="Arial" w:cs="Arial"/>
          <w:sz w:val="22"/>
          <w:szCs w:val="22"/>
        </w:rPr>
        <w:t xml:space="preserve">The three </w:t>
      </w:r>
      <w:r w:rsidR="001229B8" w:rsidRPr="003B73CC">
        <w:rPr>
          <w:rFonts w:ascii="Arial" w:eastAsia="Gungsuh" w:hAnsi="Arial" w:cs="Arial"/>
          <w:sz w:val="22"/>
          <w:szCs w:val="22"/>
        </w:rPr>
        <w:t xml:space="preserve">Core </w:t>
      </w:r>
      <w:r w:rsidR="00900ACF" w:rsidRPr="003B73CC">
        <w:rPr>
          <w:rFonts w:ascii="Arial" w:eastAsia="Gungsuh" w:hAnsi="Arial" w:cs="Arial"/>
          <w:sz w:val="22"/>
          <w:szCs w:val="22"/>
        </w:rPr>
        <w:t xml:space="preserve">Experiential Learning </w:t>
      </w:r>
      <w:r w:rsidR="001229B8" w:rsidRPr="003B73CC">
        <w:rPr>
          <w:rFonts w:ascii="Arial" w:eastAsia="Gungsuh" w:hAnsi="Arial" w:cs="Arial"/>
          <w:sz w:val="22"/>
          <w:szCs w:val="22"/>
        </w:rPr>
        <w:t>Student Learning Outcomes</w:t>
      </w:r>
      <w:r w:rsidR="00B64D92" w:rsidRPr="003B73CC">
        <w:rPr>
          <w:rFonts w:ascii="Arial" w:eastAsia="Gungsuh" w:hAnsi="Arial" w:cs="Arial"/>
          <w:sz w:val="22"/>
          <w:szCs w:val="22"/>
        </w:rPr>
        <w:t xml:space="preserve"> clearly indicated</w:t>
      </w:r>
      <w:r w:rsidR="004B1236" w:rsidRPr="003B73CC">
        <w:rPr>
          <w:rFonts w:ascii="Arial" w:eastAsia="Gungsuh" w:hAnsi="Arial" w:cs="Arial"/>
          <w:sz w:val="22"/>
          <w:szCs w:val="22"/>
        </w:rPr>
        <w:t xml:space="preserve"> </w:t>
      </w:r>
    </w:p>
    <w:p w14:paraId="0E8C3B21" w14:textId="77777777" w:rsidR="00DF0A21" w:rsidRPr="003B73CC" w:rsidRDefault="00DF0A21" w:rsidP="00900ACF">
      <w:pPr>
        <w:rPr>
          <w:rFonts w:ascii="Arial" w:eastAsia="Gungsuh" w:hAnsi="Arial" w:cs="Arial"/>
          <w:sz w:val="22"/>
          <w:szCs w:val="22"/>
        </w:rPr>
      </w:pPr>
    </w:p>
    <w:p w14:paraId="34C519C9" w14:textId="31F4CFD3" w:rsidR="00B64D92" w:rsidRPr="003B73CC" w:rsidRDefault="001229B8" w:rsidP="00B64D92">
      <w:pPr>
        <w:numPr>
          <w:ilvl w:val="0"/>
          <w:numId w:val="9"/>
        </w:numPr>
        <w:tabs>
          <w:tab w:val="clear" w:pos="1080"/>
          <w:tab w:val="num" w:pos="720"/>
        </w:tabs>
        <w:ind w:left="720"/>
        <w:rPr>
          <w:rFonts w:ascii="Arial" w:eastAsia="Gungsuh" w:hAnsi="Arial" w:cs="Arial"/>
          <w:sz w:val="22"/>
          <w:szCs w:val="22"/>
        </w:rPr>
      </w:pPr>
      <w:r w:rsidRPr="003B73CC">
        <w:rPr>
          <w:rFonts w:ascii="Arial" w:eastAsia="Gungsuh" w:hAnsi="Arial" w:cs="Arial"/>
          <w:sz w:val="22"/>
          <w:szCs w:val="22"/>
        </w:rPr>
        <w:t xml:space="preserve">A </w:t>
      </w:r>
      <w:r w:rsidRPr="003B73CC">
        <w:rPr>
          <w:rFonts w:ascii="Arial" w:eastAsia="Gungsuh" w:hAnsi="Arial" w:cs="Arial"/>
          <w:sz w:val="22"/>
          <w:szCs w:val="22"/>
          <w:u w:val="single"/>
        </w:rPr>
        <w:t xml:space="preserve">50 word </w:t>
      </w:r>
      <w:r w:rsidR="00900ACF" w:rsidRPr="003B73CC">
        <w:rPr>
          <w:rFonts w:ascii="Arial" w:eastAsia="Gungsuh" w:hAnsi="Arial" w:cs="Arial"/>
          <w:sz w:val="22"/>
          <w:szCs w:val="22"/>
          <w:u w:val="single"/>
        </w:rPr>
        <w:t>EL</w:t>
      </w:r>
      <w:r w:rsidRPr="003B73CC">
        <w:rPr>
          <w:rFonts w:ascii="Arial" w:eastAsia="Gungsuh" w:hAnsi="Arial" w:cs="Arial"/>
          <w:sz w:val="22"/>
          <w:szCs w:val="22"/>
          <w:u w:val="single"/>
        </w:rPr>
        <w:t xml:space="preserve"> description</w:t>
      </w:r>
      <w:r w:rsidR="005D0864" w:rsidRPr="003B73CC">
        <w:rPr>
          <w:rFonts w:ascii="Arial" w:eastAsia="Gungsuh" w:hAnsi="Arial" w:cs="Arial"/>
          <w:sz w:val="22"/>
          <w:szCs w:val="22"/>
        </w:rPr>
        <w:t xml:space="preserve"> </w:t>
      </w:r>
      <w:r w:rsidRPr="003B73CC">
        <w:rPr>
          <w:rFonts w:ascii="Arial" w:eastAsia="Gungsuh" w:hAnsi="Arial" w:cs="Arial"/>
          <w:sz w:val="22"/>
          <w:szCs w:val="22"/>
        </w:rPr>
        <w:t xml:space="preserve">that clearly identifies </w:t>
      </w:r>
      <w:r w:rsidR="00900ACF" w:rsidRPr="003B73CC">
        <w:rPr>
          <w:rFonts w:ascii="Arial" w:eastAsia="Gungsuh" w:hAnsi="Arial" w:cs="Arial"/>
          <w:sz w:val="22"/>
          <w:szCs w:val="22"/>
        </w:rPr>
        <w:t xml:space="preserve">how the </w:t>
      </w:r>
      <w:r w:rsidR="00600B83" w:rsidRPr="003B73CC">
        <w:rPr>
          <w:rFonts w:ascii="Arial" w:eastAsia="Gungsuh" w:hAnsi="Arial" w:cs="Arial"/>
          <w:sz w:val="22"/>
          <w:szCs w:val="22"/>
        </w:rPr>
        <w:t>activity</w:t>
      </w:r>
      <w:r w:rsidR="00900ACF" w:rsidRPr="003B73CC">
        <w:rPr>
          <w:rFonts w:ascii="Arial" w:eastAsia="Gungsuh" w:hAnsi="Arial" w:cs="Arial"/>
          <w:sz w:val="22"/>
          <w:szCs w:val="22"/>
        </w:rPr>
        <w:t xml:space="preserve"> incorporates Experiential Learning </w:t>
      </w:r>
      <w:r w:rsidR="003121F9">
        <w:rPr>
          <w:rFonts w:ascii="Arial" w:eastAsia="Gungsuh" w:hAnsi="Arial" w:cs="Arial"/>
          <w:sz w:val="22"/>
          <w:szCs w:val="22"/>
        </w:rPr>
        <w:t>that will be used to describe it on the Core Website</w:t>
      </w:r>
    </w:p>
    <w:p w14:paraId="087B01B9" w14:textId="77777777" w:rsidR="00B64D92" w:rsidRPr="003B73CC" w:rsidRDefault="00B64D92" w:rsidP="00B64D92">
      <w:pPr>
        <w:ind w:left="720"/>
        <w:rPr>
          <w:rFonts w:ascii="Arial" w:eastAsia="Gungsuh" w:hAnsi="Arial" w:cs="Arial"/>
          <w:sz w:val="22"/>
          <w:szCs w:val="22"/>
          <w:u w:val="single"/>
        </w:rPr>
      </w:pPr>
    </w:p>
    <w:p w14:paraId="71FDD78B" w14:textId="77777777" w:rsidR="00A14799" w:rsidRPr="003B73CC" w:rsidRDefault="00B64D92" w:rsidP="00B64D92">
      <w:pPr>
        <w:ind w:left="720"/>
        <w:rPr>
          <w:rFonts w:ascii="Arial" w:eastAsia="Gungsuh" w:hAnsi="Arial" w:cs="Arial"/>
          <w:sz w:val="22"/>
          <w:szCs w:val="22"/>
        </w:rPr>
      </w:pPr>
      <w:r w:rsidRPr="003B73CC">
        <w:rPr>
          <w:rFonts w:ascii="Arial" w:eastAsia="Gungsuh" w:hAnsi="Arial" w:cs="Arial"/>
          <w:sz w:val="22"/>
          <w:szCs w:val="22"/>
          <w:u w:val="single"/>
        </w:rPr>
        <w:t>EXAMPLE:</w:t>
      </w:r>
      <w:r w:rsidRPr="003B73CC">
        <w:rPr>
          <w:rFonts w:ascii="Arial" w:eastAsia="Gungsuh" w:hAnsi="Arial" w:cs="Arial"/>
          <w:sz w:val="22"/>
          <w:szCs w:val="22"/>
        </w:rPr>
        <w:t xml:space="preserve"> </w:t>
      </w:r>
    </w:p>
    <w:p w14:paraId="3242D852" w14:textId="77777777" w:rsidR="004B1236" w:rsidRPr="003B73CC" w:rsidRDefault="00A14799" w:rsidP="00EF29B2">
      <w:pPr>
        <w:ind w:left="720"/>
        <w:rPr>
          <w:rFonts w:ascii="Arial" w:eastAsia="Gungsuh" w:hAnsi="Arial" w:cs="Arial"/>
          <w:i/>
          <w:sz w:val="22"/>
          <w:szCs w:val="22"/>
        </w:rPr>
      </w:pPr>
      <w:r w:rsidRPr="003B73CC">
        <w:rPr>
          <w:rFonts w:ascii="Arial" w:eastAsia="Gungsuh" w:hAnsi="Arial" w:cs="Arial"/>
          <w:sz w:val="22"/>
          <w:szCs w:val="22"/>
        </w:rPr>
        <w:t xml:space="preserve">EL: Study-Abroad. A </w:t>
      </w:r>
      <w:r w:rsidR="00453275" w:rsidRPr="003B73CC">
        <w:rPr>
          <w:rFonts w:ascii="Arial" w:eastAsia="Gungsuh" w:hAnsi="Arial" w:cs="Arial"/>
          <w:sz w:val="22"/>
          <w:szCs w:val="22"/>
        </w:rPr>
        <w:t xml:space="preserve">non-credit-bearing </w:t>
      </w:r>
      <w:proofErr w:type="gramStart"/>
      <w:r w:rsidR="00453275" w:rsidRPr="003B73CC">
        <w:rPr>
          <w:rFonts w:ascii="Arial" w:eastAsia="Gungsuh" w:hAnsi="Arial" w:cs="Arial"/>
          <w:sz w:val="22"/>
          <w:szCs w:val="22"/>
        </w:rPr>
        <w:t>ten day</w:t>
      </w:r>
      <w:proofErr w:type="gramEnd"/>
      <w:r w:rsidR="00453275" w:rsidRPr="003B73CC">
        <w:rPr>
          <w:rFonts w:ascii="Arial" w:eastAsia="Gungsuh" w:hAnsi="Arial" w:cs="Arial"/>
          <w:sz w:val="22"/>
          <w:szCs w:val="22"/>
        </w:rPr>
        <w:t xml:space="preserve"> trip</w:t>
      </w:r>
      <w:r w:rsidRPr="003B73CC">
        <w:rPr>
          <w:rFonts w:ascii="Arial" w:eastAsia="Gungsuh" w:hAnsi="Arial" w:cs="Arial"/>
          <w:sz w:val="22"/>
          <w:szCs w:val="22"/>
        </w:rPr>
        <w:t xml:space="preserve"> to Sicily during the March break</w:t>
      </w:r>
      <w:r w:rsidR="00453275" w:rsidRPr="003B73CC">
        <w:rPr>
          <w:rFonts w:ascii="Arial" w:eastAsia="Gungsuh" w:hAnsi="Arial" w:cs="Arial"/>
          <w:sz w:val="22"/>
          <w:szCs w:val="22"/>
        </w:rPr>
        <w:t xml:space="preserve"> for Philosophy students interested in studying Plato’s political thought </w:t>
      </w:r>
      <w:r w:rsidR="00453275" w:rsidRPr="003B73CC">
        <w:rPr>
          <w:rFonts w:ascii="Arial" w:eastAsia="Gungsuh" w:hAnsi="Arial" w:cs="Arial"/>
          <w:i/>
          <w:sz w:val="22"/>
          <w:szCs w:val="22"/>
        </w:rPr>
        <w:t>in situ</w:t>
      </w:r>
      <w:r w:rsidRPr="003B73CC">
        <w:rPr>
          <w:rFonts w:ascii="Arial" w:eastAsia="Gungsuh" w:hAnsi="Arial" w:cs="Arial"/>
          <w:i/>
          <w:sz w:val="22"/>
          <w:szCs w:val="22"/>
        </w:rPr>
        <w:t>.</w:t>
      </w:r>
    </w:p>
    <w:p w14:paraId="4971A020" w14:textId="77777777" w:rsidR="004B1236" w:rsidRPr="003B73CC" w:rsidRDefault="004B1236" w:rsidP="004B1236">
      <w:pPr>
        <w:rPr>
          <w:rFonts w:ascii="Arial" w:eastAsia="Gungsuh" w:hAnsi="Arial" w:cs="Arial"/>
          <w:sz w:val="22"/>
          <w:szCs w:val="22"/>
        </w:rPr>
      </w:pPr>
    </w:p>
    <w:p w14:paraId="2718B967" w14:textId="77777777" w:rsidR="004B1236" w:rsidRPr="003B73CC" w:rsidRDefault="004B1236" w:rsidP="004B1236">
      <w:pPr>
        <w:rPr>
          <w:rFonts w:ascii="Arial" w:eastAsia="Gungsuh" w:hAnsi="Arial" w:cs="Arial"/>
          <w:sz w:val="22"/>
          <w:szCs w:val="22"/>
        </w:rPr>
      </w:pPr>
    </w:p>
    <w:p w14:paraId="7A8D6CB8" w14:textId="77777777" w:rsidR="004B1236" w:rsidRPr="003B73CC" w:rsidRDefault="004B1236" w:rsidP="004B1236">
      <w:pPr>
        <w:rPr>
          <w:rFonts w:ascii="Arial" w:eastAsia="Gungsuh" w:hAnsi="Arial" w:cs="Arial"/>
          <w:sz w:val="22"/>
          <w:szCs w:val="22"/>
        </w:rPr>
      </w:pPr>
    </w:p>
    <w:p w14:paraId="1E90D9EA" w14:textId="77777777" w:rsidR="004B1236" w:rsidRPr="003B73CC" w:rsidRDefault="004B1236" w:rsidP="004B1236">
      <w:pPr>
        <w:rPr>
          <w:rFonts w:ascii="Arial" w:eastAsia="Gungsuh" w:hAnsi="Arial" w:cs="Arial"/>
          <w:sz w:val="22"/>
          <w:szCs w:val="22"/>
        </w:rPr>
      </w:pPr>
      <w:r w:rsidRPr="003B73CC">
        <w:rPr>
          <w:rFonts w:ascii="Arial" w:eastAsia="Gungsuh" w:hAnsi="Arial" w:cs="Arial"/>
          <w:sz w:val="22"/>
          <w:szCs w:val="22"/>
        </w:rPr>
        <w:t>___________________</w:t>
      </w:r>
      <w:r w:rsidR="00A14799" w:rsidRPr="003B73CC">
        <w:rPr>
          <w:rFonts w:ascii="Arial" w:eastAsia="Gungsuh" w:hAnsi="Arial" w:cs="Arial"/>
          <w:sz w:val="22"/>
          <w:szCs w:val="22"/>
        </w:rPr>
        <w:t>____________________________</w:t>
      </w:r>
      <w:r w:rsidR="003B73CC" w:rsidRPr="003B73CC">
        <w:rPr>
          <w:rFonts w:ascii="Arial" w:eastAsia="Gungsuh" w:hAnsi="Arial" w:cs="Arial"/>
          <w:sz w:val="22"/>
          <w:szCs w:val="22"/>
        </w:rPr>
        <w:tab/>
        <w:t>____</w:t>
      </w:r>
      <w:r w:rsidR="003B73CC">
        <w:rPr>
          <w:rFonts w:ascii="Arial" w:eastAsia="Gungsuh" w:hAnsi="Arial" w:cs="Arial"/>
          <w:sz w:val="22"/>
          <w:szCs w:val="22"/>
        </w:rPr>
        <w:t xml:space="preserve">               </w:t>
      </w:r>
      <w:r w:rsidR="003B73CC" w:rsidRPr="003B73CC">
        <w:rPr>
          <w:rFonts w:ascii="Arial" w:eastAsia="Gungsuh" w:hAnsi="Arial" w:cs="Arial"/>
          <w:sz w:val="22"/>
          <w:szCs w:val="22"/>
        </w:rPr>
        <w:t>______________</w:t>
      </w:r>
      <w:r w:rsidRPr="003B73CC">
        <w:rPr>
          <w:rFonts w:ascii="Arial" w:eastAsia="Gungsuh" w:hAnsi="Arial" w:cs="Arial"/>
          <w:sz w:val="22"/>
          <w:szCs w:val="22"/>
        </w:rPr>
        <w:t>_</w:t>
      </w:r>
    </w:p>
    <w:p w14:paraId="36049E48" w14:textId="77777777" w:rsidR="004B1236" w:rsidRPr="003B73CC" w:rsidRDefault="004B1236" w:rsidP="004B1236">
      <w:pPr>
        <w:rPr>
          <w:rFonts w:ascii="Arial" w:eastAsia="Gungsuh" w:hAnsi="Arial" w:cs="Arial"/>
          <w:sz w:val="22"/>
          <w:szCs w:val="22"/>
        </w:rPr>
      </w:pPr>
      <w:r w:rsidRPr="003B73CC">
        <w:rPr>
          <w:rFonts w:ascii="Arial" w:eastAsia="Gungsuh" w:hAnsi="Arial" w:cs="Arial"/>
          <w:sz w:val="22"/>
          <w:szCs w:val="22"/>
        </w:rPr>
        <w:tab/>
      </w:r>
      <w:r w:rsidRPr="003B73CC">
        <w:rPr>
          <w:rFonts w:ascii="Arial" w:eastAsia="Gungsuh" w:hAnsi="Arial" w:cs="Arial"/>
          <w:sz w:val="22"/>
          <w:szCs w:val="22"/>
        </w:rPr>
        <w:tab/>
      </w:r>
      <w:r w:rsidR="003B73CC" w:rsidRPr="003B73CC">
        <w:rPr>
          <w:rFonts w:ascii="Arial" w:eastAsia="Gungsuh" w:hAnsi="Arial" w:cs="Arial"/>
          <w:sz w:val="22"/>
          <w:szCs w:val="22"/>
        </w:rPr>
        <w:t xml:space="preserve">Activity Leader </w:t>
      </w:r>
      <w:r w:rsidRPr="003B73CC">
        <w:rPr>
          <w:rFonts w:ascii="Arial" w:eastAsia="Gungsuh" w:hAnsi="Arial" w:cs="Arial"/>
          <w:sz w:val="22"/>
          <w:szCs w:val="22"/>
        </w:rPr>
        <w:t>Signature</w:t>
      </w:r>
      <w:r w:rsidRPr="003B73CC">
        <w:rPr>
          <w:rFonts w:ascii="Arial" w:eastAsia="Gungsuh" w:hAnsi="Arial" w:cs="Arial"/>
          <w:sz w:val="22"/>
          <w:szCs w:val="22"/>
        </w:rPr>
        <w:tab/>
      </w:r>
      <w:r w:rsidRPr="003B73CC">
        <w:rPr>
          <w:rFonts w:ascii="Arial" w:eastAsia="Gungsuh" w:hAnsi="Arial" w:cs="Arial"/>
          <w:sz w:val="22"/>
          <w:szCs w:val="22"/>
        </w:rPr>
        <w:tab/>
      </w:r>
      <w:r w:rsidRPr="003B73CC">
        <w:rPr>
          <w:rFonts w:ascii="Arial" w:eastAsia="Gungsuh" w:hAnsi="Arial" w:cs="Arial"/>
          <w:sz w:val="22"/>
          <w:szCs w:val="22"/>
        </w:rPr>
        <w:tab/>
      </w:r>
      <w:r w:rsidRPr="003B73CC">
        <w:rPr>
          <w:rFonts w:ascii="Arial" w:eastAsia="Gungsuh" w:hAnsi="Arial" w:cs="Arial"/>
          <w:sz w:val="22"/>
          <w:szCs w:val="22"/>
        </w:rPr>
        <w:tab/>
      </w:r>
      <w:r w:rsidRPr="003B73CC">
        <w:rPr>
          <w:rFonts w:ascii="Arial" w:eastAsia="Gungsuh" w:hAnsi="Arial" w:cs="Arial"/>
          <w:sz w:val="22"/>
          <w:szCs w:val="22"/>
        </w:rPr>
        <w:tab/>
      </w:r>
      <w:r w:rsidRPr="003B73CC">
        <w:rPr>
          <w:rFonts w:ascii="Arial" w:eastAsia="Gungsuh" w:hAnsi="Arial" w:cs="Arial"/>
          <w:sz w:val="22"/>
          <w:szCs w:val="22"/>
        </w:rPr>
        <w:tab/>
        <w:t>Date</w:t>
      </w:r>
    </w:p>
    <w:p w14:paraId="6A38F371" w14:textId="77777777" w:rsidR="004B1236" w:rsidRPr="003B73CC" w:rsidRDefault="004B1236" w:rsidP="004B1236">
      <w:pPr>
        <w:rPr>
          <w:rFonts w:ascii="Arial" w:eastAsia="Gungsuh" w:hAnsi="Arial" w:cs="Arial"/>
          <w:sz w:val="22"/>
          <w:szCs w:val="22"/>
        </w:rPr>
      </w:pPr>
    </w:p>
    <w:p w14:paraId="25E0143D" w14:textId="77777777" w:rsidR="003B73CC" w:rsidRPr="003B73CC" w:rsidRDefault="003B73CC" w:rsidP="003B73CC">
      <w:pPr>
        <w:rPr>
          <w:rFonts w:ascii="Arial" w:eastAsia="Gungsuh" w:hAnsi="Arial" w:cs="Arial"/>
          <w:sz w:val="22"/>
          <w:szCs w:val="22"/>
        </w:rPr>
      </w:pPr>
      <w:r w:rsidRPr="003B73CC">
        <w:rPr>
          <w:rFonts w:ascii="Arial" w:eastAsia="Gungsuh" w:hAnsi="Arial" w:cs="Arial"/>
          <w:sz w:val="22"/>
          <w:szCs w:val="22"/>
        </w:rPr>
        <w:t>_______________________________________________</w:t>
      </w:r>
      <w:r w:rsidRPr="003B73CC">
        <w:rPr>
          <w:rFonts w:ascii="Arial" w:eastAsia="Gungsuh" w:hAnsi="Arial" w:cs="Arial"/>
          <w:sz w:val="22"/>
          <w:szCs w:val="22"/>
        </w:rPr>
        <w:tab/>
        <w:t>____</w:t>
      </w:r>
      <w:r>
        <w:rPr>
          <w:rFonts w:ascii="Arial" w:eastAsia="Gungsuh" w:hAnsi="Arial" w:cs="Arial"/>
          <w:sz w:val="22"/>
          <w:szCs w:val="22"/>
        </w:rPr>
        <w:t xml:space="preserve">               </w:t>
      </w:r>
      <w:r w:rsidRPr="003B73CC">
        <w:rPr>
          <w:rFonts w:ascii="Arial" w:eastAsia="Gungsuh" w:hAnsi="Arial" w:cs="Arial"/>
          <w:sz w:val="22"/>
          <w:szCs w:val="22"/>
        </w:rPr>
        <w:t>_______________</w:t>
      </w:r>
    </w:p>
    <w:p w14:paraId="20752800" w14:textId="77777777" w:rsidR="007F3182" w:rsidRPr="003B73CC" w:rsidRDefault="004B1236" w:rsidP="00D06261">
      <w:pPr>
        <w:rPr>
          <w:rFonts w:ascii="Arial" w:eastAsia="Gungsuh" w:hAnsi="Arial" w:cs="Arial"/>
          <w:sz w:val="22"/>
          <w:szCs w:val="22"/>
        </w:rPr>
      </w:pPr>
      <w:r w:rsidRPr="003B73CC">
        <w:rPr>
          <w:rFonts w:ascii="Arial" w:eastAsia="Gungsuh" w:hAnsi="Arial" w:cs="Arial"/>
          <w:sz w:val="22"/>
          <w:szCs w:val="22"/>
        </w:rPr>
        <w:tab/>
      </w:r>
      <w:r w:rsidRPr="003B73CC">
        <w:rPr>
          <w:rFonts w:ascii="Arial" w:eastAsia="Gungsuh" w:hAnsi="Arial" w:cs="Arial"/>
          <w:sz w:val="22"/>
          <w:szCs w:val="22"/>
        </w:rPr>
        <w:tab/>
        <w:t xml:space="preserve">Department </w:t>
      </w:r>
      <w:r w:rsidR="003B73CC" w:rsidRPr="003B73CC">
        <w:rPr>
          <w:rFonts w:ascii="Arial" w:eastAsia="Gungsuh" w:hAnsi="Arial" w:cs="Arial"/>
          <w:sz w:val="22"/>
          <w:szCs w:val="22"/>
        </w:rPr>
        <w:t>Head</w:t>
      </w:r>
      <w:r w:rsidRPr="003B73CC">
        <w:rPr>
          <w:rFonts w:ascii="Arial" w:eastAsia="Gungsuh" w:hAnsi="Arial" w:cs="Arial"/>
          <w:sz w:val="22"/>
          <w:szCs w:val="22"/>
        </w:rPr>
        <w:t xml:space="preserve"> Signature</w:t>
      </w:r>
      <w:r w:rsidRPr="003B73CC">
        <w:rPr>
          <w:rFonts w:ascii="Arial" w:eastAsia="Gungsuh" w:hAnsi="Arial" w:cs="Arial"/>
          <w:sz w:val="22"/>
          <w:szCs w:val="22"/>
        </w:rPr>
        <w:tab/>
      </w:r>
      <w:r w:rsidRPr="003B73CC">
        <w:rPr>
          <w:rFonts w:ascii="Arial" w:eastAsia="Gungsuh" w:hAnsi="Arial" w:cs="Arial"/>
          <w:sz w:val="22"/>
          <w:szCs w:val="22"/>
        </w:rPr>
        <w:tab/>
      </w:r>
      <w:r w:rsidRPr="003B73CC">
        <w:rPr>
          <w:rFonts w:ascii="Arial" w:eastAsia="Gungsuh" w:hAnsi="Arial" w:cs="Arial"/>
          <w:sz w:val="22"/>
          <w:szCs w:val="22"/>
        </w:rPr>
        <w:tab/>
      </w:r>
      <w:r w:rsidRPr="003B73CC">
        <w:rPr>
          <w:rFonts w:ascii="Arial" w:eastAsia="Gungsuh" w:hAnsi="Arial" w:cs="Arial"/>
          <w:sz w:val="22"/>
          <w:szCs w:val="22"/>
        </w:rPr>
        <w:tab/>
      </w:r>
      <w:r w:rsidRPr="003B73CC">
        <w:rPr>
          <w:rFonts w:ascii="Arial" w:eastAsia="Gungsuh" w:hAnsi="Arial" w:cs="Arial"/>
          <w:sz w:val="22"/>
          <w:szCs w:val="22"/>
        </w:rPr>
        <w:tab/>
      </w:r>
      <w:r w:rsidR="003B73CC">
        <w:rPr>
          <w:rFonts w:ascii="Arial" w:eastAsia="Gungsuh" w:hAnsi="Arial" w:cs="Arial"/>
          <w:sz w:val="22"/>
          <w:szCs w:val="22"/>
        </w:rPr>
        <w:t xml:space="preserve">            </w:t>
      </w:r>
      <w:r w:rsidRPr="003B73CC">
        <w:rPr>
          <w:rFonts w:ascii="Arial" w:eastAsia="Gungsuh" w:hAnsi="Arial" w:cs="Arial"/>
          <w:sz w:val="22"/>
          <w:szCs w:val="22"/>
        </w:rPr>
        <w:t>Date</w:t>
      </w:r>
    </w:p>
    <w:p w14:paraId="498C588C" w14:textId="77777777" w:rsidR="00F3165C" w:rsidRPr="003B73CC" w:rsidRDefault="00F3165C" w:rsidP="00D06261">
      <w:pPr>
        <w:rPr>
          <w:rFonts w:ascii="Arial" w:eastAsia="Gungsuh" w:hAnsi="Arial" w:cs="Arial"/>
          <w:sz w:val="22"/>
          <w:szCs w:val="22"/>
        </w:rPr>
      </w:pPr>
    </w:p>
    <w:p w14:paraId="282DD6D1" w14:textId="77777777" w:rsidR="008E4036" w:rsidRPr="00C12F27" w:rsidRDefault="008E4036" w:rsidP="00D06261">
      <w:pPr>
        <w:rPr>
          <w:rFonts w:ascii="Arial" w:eastAsia="Gungsuh" w:hAnsi="Arial" w:cs="Arial"/>
          <w:color w:val="5F497A" w:themeColor="accent4" w:themeShade="BF"/>
          <w:sz w:val="22"/>
          <w:szCs w:val="22"/>
          <w:highlight w:val="yellow"/>
        </w:rPr>
      </w:pPr>
    </w:p>
    <w:p w14:paraId="0196CF3F" w14:textId="77777777" w:rsidR="00F3165C" w:rsidRPr="003B73CC" w:rsidRDefault="00F3165C" w:rsidP="00D06261">
      <w:pPr>
        <w:rPr>
          <w:rFonts w:ascii="Arial" w:eastAsia="Gungsuh" w:hAnsi="Arial" w:cs="Arial"/>
          <w:sz w:val="22"/>
          <w:szCs w:val="22"/>
        </w:rPr>
      </w:pPr>
    </w:p>
    <w:p w14:paraId="119943A9" w14:textId="77777777" w:rsidR="00421D55" w:rsidRPr="003B73CC" w:rsidRDefault="003B73CC" w:rsidP="00D06261">
      <w:pPr>
        <w:rPr>
          <w:rFonts w:ascii="Arial" w:eastAsia="Gungsuh" w:hAnsi="Arial" w:cs="Arial"/>
          <w:b/>
          <w:sz w:val="22"/>
          <w:szCs w:val="22"/>
        </w:rPr>
      </w:pPr>
      <w:r>
        <w:rPr>
          <w:rFonts w:ascii="Arial" w:eastAsia="Gungsuh" w:hAnsi="Arial" w:cs="Arial"/>
          <w:b/>
          <w:sz w:val="22"/>
          <w:szCs w:val="22"/>
        </w:rPr>
        <w:br w:type="page"/>
      </w:r>
      <w:r w:rsidR="00421D55" w:rsidRPr="003B73CC">
        <w:rPr>
          <w:rFonts w:ascii="Arial" w:eastAsia="Gungsuh" w:hAnsi="Arial" w:cs="Arial"/>
          <w:b/>
          <w:sz w:val="22"/>
          <w:szCs w:val="22"/>
        </w:rPr>
        <w:lastRenderedPageBreak/>
        <w:t>Core Curriculum Student Learning Outcomes:</w:t>
      </w:r>
    </w:p>
    <w:p w14:paraId="3FC55E79" w14:textId="77777777" w:rsidR="00421D55" w:rsidRPr="003B73CC" w:rsidRDefault="00421D55" w:rsidP="00421D55">
      <w:pPr>
        <w:rPr>
          <w:rFonts w:ascii="Arial" w:eastAsia="Gungsuh" w:hAnsi="Arial" w:cs="Arial"/>
          <w:sz w:val="22"/>
          <w:szCs w:val="22"/>
        </w:rPr>
      </w:pPr>
      <w:r w:rsidRPr="003B73CC">
        <w:rPr>
          <w:rFonts w:ascii="Arial" w:eastAsia="Gungsuh" w:hAnsi="Arial" w:cs="Arial"/>
          <w:sz w:val="22"/>
          <w:szCs w:val="22"/>
        </w:rPr>
        <w:t>Successful students are able to:</w:t>
      </w:r>
    </w:p>
    <w:p w14:paraId="11C61027" w14:textId="77777777" w:rsidR="00421D55" w:rsidRPr="003B73CC" w:rsidRDefault="00421D55" w:rsidP="00421D55">
      <w:pPr>
        <w:numPr>
          <w:ilvl w:val="0"/>
          <w:numId w:val="15"/>
        </w:numPr>
        <w:rPr>
          <w:rFonts w:ascii="Arial" w:eastAsia="Gungsuh" w:hAnsi="Arial" w:cs="Arial"/>
          <w:sz w:val="22"/>
          <w:szCs w:val="22"/>
        </w:rPr>
      </w:pPr>
      <w:r w:rsidRPr="003B73CC">
        <w:rPr>
          <w:rFonts w:ascii="Arial" w:eastAsia="Gungsuh" w:hAnsi="Arial" w:cs="Arial"/>
          <w:sz w:val="22"/>
          <w:szCs w:val="22"/>
        </w:rPr>
        <w:t>Describe and reflect on the learning process</w:t>
      </w:r>
    </w:p>
    <w:p w14:paraId="76666F32" w14:textId="77777777" w:rsidR="00421D55" w:rsidRPr="003B73CC" w:rsidRDefault="00421D55" w:rsidP="00421D55">
      <w:pPr>
        <w:numPr>
          <w:ilvl w:val="0"/>
          <w:numId w:val="15"/>
        </w:numPr>
        <w:rPr>
          <w:rFonts w:ascii="Arial" w:eastAsia="Gungsuh" w:hAnsi="Arial" w:cs="Arial"/>
          <w:sz w:val="22"/>
          <w:szCs w:val="22"/>
        </w:rPr>
      </w:pPr>
      <w:r w:rsidRPr="003B73CC">
        <w:rPr>
          <w:rFonts w:ascii="Arial" w:eastAsia="Gungsuh" w:hAnsi="Arial" w:cs="Arial"/>
          <w:sz w:val="22"/>
          <w:szCs w:val="22"/>
        </w:rPr>
        <w:t>Explore, evaluate and articulate personal and social values</w:t>
      </w:r>
    </w:p>
    <w:p w14:paraId="52C4D8DC" w14:textId="77777777" w:rsidR="00421D55" w:rsidRPr="003B73CC" w:rsidRDefault="00421D55" w:rsidP="00421D55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3B73CC">
        <w:rPr>
          <w:rFonts w:ascii="Arial" w:eastAsia="Gungsuh" w:hAnsi="Arial" w:cs="Arial"/>
          <w:sz w:val="22"/>
          <w:szCs w:val="22"/>
        </w:rPr>
        <w:t>Integrate and apply academic skills to understanding practical experiences and problems found in our world</w:t>
      </w:r>
    </w:p>
    <w:p w14:paraId="64C047F6" w14:textId="77777777" w:rsidR="00421D55" w:rsidRPr="003B73CC" w:rsidRDefault="00421D55" w:rsidP="00D06261">
      <w:pPr>
        <w:rPr>
          <w:rFonts w:ascii="Arial" w:eastAsia="Gungsuh" w:hAnsi="Arial" w:cs="Arial"/>
          <w:sz w:val="22"/>
          <w:szCs w:val="22"/>
        </w:rPr>
      </w:pPr>
    </w:p>
    <w:p w14:paraId="3F95929E" w14:textId="77777777" w:rsidR="00421D55" w:rsidRPr="003B73CC" w:rsidRDefault="00421D55" w:rsidP="00D06261">
      <w:pPr>
        <w:rPr>
          <w:rFonts w:ascii="Arial" w:eastAsia="Gungsuh" w:hAnsi="Arial" w:cs="Arial"/>
          <w:b/>
          <w:sz w:val="22"/>
          <w:szCs w:val="22"/>
        </w:rPr>
      </w:pPr>
      <w:r w:rsidRPr="003B73CC">
        <w:rPr>
          <w:rFonts w:ascii="Arial" w:eastAsia="Gungsuh" w:hAnsi="Arial" w:cs="Arial"/>
          <w:b/>
          <w:sz w:val="22"/>
          <w:szCs w:val="22"/>
        </w:rPr>
        <w:t>Core Curriculum Rubric for Experiential Learning:</w:t>
      </w:r>
    </w:p>
    <w:p w14:paraId="6826809A" w14:textId="77777777" w:rsidR="00421D55" w:rsidRPr="00AF5A73" w:rsidRDefault="00421D55" w:rsidP="00D06261">
      <w:pPr>
        <w:rPr>
          <w:rFonts w:ascii="Arial" w:eastAsia="Gungsuh" w:hAnsi="Arial" w:cs="Arial"/>
          <w:sz w:val="22"/>
          <w:szCs w:val="22"/>
        </w:rPr>
      </w:pPr>
      <w:r w:rsidRPr="003B73CC">
        <w:rPr>
          <w:rFonts w:ascii="Arial" w:eastAsia="Gungsuh" w:hAnsi="Arial" w:cs="Arial"/>
          <w:sz w:val="22"/>
          <w:szCs w:val="22"/>
        </w:rPr>
        <w:t>The following is the rubric to be used to develop your Reflective Prompt and eva</w:t>
      </w:r>
      <w:r w:rsidR="0039584C">
        <w:rPr>
          <w:rFonts w:ascii="Arial" w:eastAsia="Gungsuh" w:hAnsi="Arial" w:cs="Arial"/>
          <w:sz w:val="22"/>
          <w:szCs w:val="22"/>
        </w:rPr>
        <w:t xml:space="preserve">luate students’ </w:t>
      </w:r>
      <w:r w:rsidR="0039584C" w:rsidRPr="00AF5A73">
        <w:rPr>
          <w:rFonts w:ascii="Arial" w:eastAsia="Gungsuh" w:hAnsi="Arial" w:cs="Arial"/>
          <w:sz w:val="22"/>
          <w:szCs w:val="22"/>
        </w:rPr>
        <w:t xml:space="preserve">reflections on </w:t>
      </w:r>
      <w:proofErr w:type="spellStart"/>
      <w:r w:rsidR="0039584C" w:rsidRPr="00AF5A73">
        <w:rPr>
          <w:rFonts w:ascii="Arial" w:eastAsia="Gungsuh" w:hAnsi="Arial" w:cs="Arial"/>
          <w:sz w:val="22"/>
          <w:szCs w:val="22"/>
        </w:rPr>
        <w:t>P</w:t>
      </w:r>
      <w:r w:rsidRPr="00AF5A73">
        <w:rPr>
          <w:rFonts w:ascii="Arial" w:eastAsia="Gungsuh" w:hAnsi="Arial" w:cs="Arial"/>
          <w:sz w:val="22"/>
          <w:szCs w:val="22"/>
        </w:rPr>
        <w:t>ortfolio@naz</w:t>
      </w:r>
      <w:proofErr w:type="spellEnd"/>
      <w:r w:rsidR="0039584C" w:rsidRPr="00AF5A73">
        <w:rPr>
          <w:rFonts w:ascii="Arial" w:eastAsia="Gungsuh" w:hAnsi="Arial" w:cs="Arial"/>
          <w:sz w:val="22"/>
          <w:szCs w:val="22"/>
        </w:rPr>
        <w:t xml:space="preserve"> (choose at least 3 of the following 4 rows): </w:t>
      </w:r>
      <w:r w:rsidRPr="00AF5A73">
        <w:rPr>
          <w:rFonts w:ascii="Arial" w:eastAsia="Gungsuh" w:hAnsi="Arial" w:cs="Arial"/>
          <w:sz w:val="22"/>
          <w:szCs w:val="22"/>
        </w:rPr>
        <w:t xml:space="preserve"> </w:t>
      </w:r>
    </w:p>
    <w:p w14:paraId="28207F8B" w14:textId="77777777" w:rsidR="00421D55" w:rsidRPr="003B73CC" w:rsidRDefault="00421D55" w:rsidP="00D06261">
      <w:pPr>
        <w:rPr>
          <w:rFonts w:ascii="Arial" w:eastAsia="Gungsuh" w:hAnsi="Arial" w:cs="Arial"/>
          <w:sz w:val="22"/>
          <w:szCs w:val="22"/>
        </w:rPr>
      </w:pPr>
    </w:p>
    <w:tbl>
      <w:tblPr>
        <w:tblStyle w:val="TableGrid"/>
        <w:tblW w:w="11467" w:type="dxa"/>
        <w:jc w:val="center"/>
        <w:tblInd w:w="3236" w:type="dxa"/>
        <w:tblLook w:val="04A0" w:firstRow="1" w:lastRow="0" w:firstColumn="1" w:lastColumn="0" w:noHBand="0" w:noVBand="1"/>
      </w:tblPr>
      <w:tblGrid>
        <w:gridCol w:w="1619"/>
        <w:gridCol w:w="1258"/>
        <w:gridCol w:w="465"/>
        <w:gridCol w:w="1808"/>
        <w:gridCol w:w="465"/>
        <w:gridCol w:w="1555"/>
        <w:gridCol w:w="467"/>
        <w:gridCol w:w="1459"/>
        <w:gridCol w:w="447"/>
        <w:gridCol w:w="1924"/>
      </w:tblGrid>
      <w:tr w:rsidR="003121F9" w:rsidRPr="003121F9" w14:paraId="6B83EF51" w14:textId="77777777" w:rsidTr="003121F9">
        <w:trPr>
          <w:jc w:val="center"/>
        </w:trPr>
        <w:tc>
          <w:tcPr>
            <w:tcW w:w="1640" w:type="dxa"/>
          </w:tcPr>
          <w:p w14:paraId="17D5A580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64" w:type="dxa"/>
          </w:tcPr>
          <w:p w14:paraId="7A3ADCCA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>Pre-NOVICE (0)</w:t>
            </w:r>
          </w:p>
        </w:tc>
        <w:tc>
          <w:tcPr>
            <w:tcW w:w="466" w:type="dxa"/>
          </w:tcPr>
          <w:p w14:paraId="3F35218D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>0.5</w:t>
            </w:r>
          </w:p>
        </w:tc>
        <w:tc>
          <w:tcPr>
            <w:tcW w:w="1821" w:type="dxa"/>
          </w:tcPr>
          <w:p w14:paraId="7454F4E9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>NOVICE (1)</w:t>
            </w:r>
          </w:p>
        </w:tc>
        <w:tc>
          <w:tcPr>
            <w:tcW w:w="466" w:type="dxa"/>
          </w:tcPr>
          <w:p w14:paraId="7A4494EA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>1.5</w:t>
            </w:r>
          </w:p>
        </w:tc>
        <w:tc>
          <w:tcPr>
            <w:tcW w:w="1574" w:type="dxa"/>
          </w:tcPr>
          <w:p w14:paraId="3411C208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 xml:space="preserve">APPRENTICE (2) </w:t>
            </w:r>
          </w:p>
        </w:tc>
        <w:tc>
          <w:tcPr>
            <w:tcW w:w="468" w:type="dxa"/>
          </w:tcPr>
          <w:p w14:paraId="284D6B79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>2.5</w:t>
            </w:r>
          </w:p>
        </w:tc>
        <w:tc>
          <w:tcPr>
            <w:tcW w:w="1472" w:type="dxa"/>
          </w:tcPr>
          <w:p w14:paraId="3D20CE22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 xml:space="preserve">PROFICIENT (3) </w:t>
            </w:r>
          </w:p>
        </w:tc>
        <w:tc>
          <w:tcPr>
            <w:tcW w:w="343" w:type="dxa"/>
          </w:tcPr>
          <w:p w14:paraId="2E90CBA4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>3.5</w:t>
            </w:r>
          </w:p>
        </w:tc>
        <w:tc>
          <w:tcPr>
            <w:tcW w:w="1953" w:type="dxa"/>
          </w:tcPr>
          <w:p w14:paraId="03E10B87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 xml:space="preserve">EXEMPLARY (4) </w:t>
            </w:r>
          </w:p>
        </w:tc>
      </w:tr>
      <w:tr w:rsidR="003121F9" w:rsidRPr="003121F9" w14:paraId="364BEF24" w14:textId="77777777" w:rsidTr="003121F9">
        <w:trPr>
          <w:jc w:val="center"/>
        </w:trPr>
        <w:tc>
          <w:tcPr>
            <w:tcW w:w="1640" w:type="dxa"/>
          </w:tcPr>
          <w:p w14:paraId="3F80D5E3" w14:textId="77777777" w:rsidR="003121F9" w:rsidRPr="003121F9" w:rsidRDefault="003121F9" w:rsidP="00996AFA">
            <w:pPr>
              <w:rPr>
                <w:rFonts w:asciiTheme="minorHAnsi" w:hAnsiTheme="minorHAnsi"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>RFLT4: Can describe and explore personal values and beliefs</w:t>
            </w:r>
          </w:p>
        </w:tc>
        <w:tc>
          <w:tcPr>
            <w:tcW w:w="1264" w:type="dxa"/>
          </w:tcPr>
          <w:p w14:paraId="4C9A28D3" w14:textId="77777777" w:rsidR="003121F9" w:rsidRPr="003121F9" w:rsidRDefault="003121F9" w:rsidP="003121F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>States neither their personal values or their origins</w:t>
            </w:r>
          </w:p>
        </w:tc>
        <w:tc>
          <w:tcPr>
            <w:tcW w:w="466" w:type="dxa"/>
          </w:tcPr>
          <w:p w14:paraId="511D0BCE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821" w:type="dxa"/>
          </w:tcPr>
          <w:p w14:paraId="625ABFEA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>States either their personal values or their origins, but not both</w:t>
            </w:r>
          </w:p>
        </w:tc>
        <w:tc>
          <w:tcPr>
            <w:tcW w:w="466" w:type="dxa"/>
          </w:tcPr>
          <w:p w14:paraId="4E816B4B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55FDFCAE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>States personal values and their origins (e.g., I believe this because that’s what I was taught as a child)</w:t>
            </w:r>
          </w:p>
        </w:tc>
        <w:tc>
          <w:tcPr>
            <w:tcW w:w="468" w:type="dxa"/>
          </w:tcPr>
          <w:p w14:paraId="0BD37049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72" w:type="dxa"/>
          </w:tcPr>
          <w:p w14:paraId="49876886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 xml:space="preserve">Can give detailed description and explore personal values and give their origins </w:t>
            </w:r>
          </w:p>
        </w:tc>
        <w:tc>
          <w:tcPr>
            <w:tcW w:w="343" w:type="dxa"/>
          </w:tcPr>
          <w:p w14:paraId="6AC1CBDF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953" w:type="dxa"/>
          </w:tcPr>
          <w:p w14:paraId="27B71922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>Discusses in detail both personal values and beliefs and their origins, and discussion has depth and clarity</w:t>
            </w:r>
          </w:p>
        </w:tc>
      </w:tr>
      <w:tr w:rsidR="003121F9" w:rsidRPr="003121F9" w14:paraId="700F10EB" w14:textId="77777777" w:rsidTr="003121F9">
        <w:trPr>
          <w:jc w:val="center"/>
        </w:trPr>
        <w:tc>
          <w:tcPr>
            <w:tcW w:w="1640" w:type="dxa"/>
          </w:tcPr>
          <w:p w14:paraId="1A21FDFD" w14:textId="77777777" w:rsidR="003121F9" w:rsidRPr="003121F9" w:rsidRDefault="003121F9" w:rsidP="00996AFA">
            <w:pPr>
              <w:rPr>
                <w:rFonts w:asciiTheme="minorHAnsi" w:hAnsiTheme="minorHAnsi"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>RFLT2: Can evaluate own learning, skills, strengths and challenges</w:t>
            </w:r>
          </w:p>
        </w:tc>
        <w:tc>
          <w:tcPr>
            <w:tcW w:w="1264" w:type="dxa"/>
          </w:tcPr>
          <w:p w14:paraId="25199872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 xml:space="preserve">Fails to describe and evaluate </w:t>
            </w:r>
            <w:proofErr w:type="gramStart"/>
            <w:r w:rsidRPr="003121F9">
              <w:rPr>
                <w:rFonts w:asciiTheme="minorHAnsi" w:hAnsiTheme="minorHAnsi"/>
                <w:b/>
                <w:sz w:val="18"/>
                <w:szCs w:val="18"/>
              </w:rPr>
              <w:t>their own</w:t>
            </w:r>
            <w:proofErr w:type="gramEnd"/>
            <w:r w:rsidRPr="003121F9">
              <w:rPr>
                <w:rFonts w:asciiTheme="minorHAnsi" w:hAnsiTheme="minorHAnsi"/>
                <w:b/>
                <w:sz w:val="18"/>
                <w:szCs w:val="18"/>
              </w:rPr>
              <w:t xml:space="preserve"> learning. </w:t>
            </w:r>
          </w:p>
          <w:p w14:paraId="61FA1678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66" w:type="dxa"/>
          </w:tcPr>
          <w:p w14:paraId="523CD741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821" w:type="dxa"/>
          </w:tcPr>
          <w:p w14:paraId="031AB468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>Describes and evaluates their own learning with one of the four ‘Exemplary’ qualities.</w:t>
            </w:r>
          </w:p>
          <w:p w14:paraId="32879A73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66" w:type="dxa"/>
          </w:tcPr>
          <w:p w14:paraId="173D0F1D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1C799425" w14:textId="342865AA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 xml:space="preserve">Describes and evaluates their own learning with two of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the four ‘Exemplary’ qualities.</w:t>
            </w:r>
            <w:bookmarkStart w:id="0" w:name="_GoBack"/>
            <w:bookmarkEnd w:id="0"/>
          </w:p>
          <w:p w14:paraId="7F35034A" w14:textId="77777777" w:rsidR="003121F9" w:rsidRPr="003121F9" w:rsidRDefault="003121F9" w:rsidP="00996AF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8" w:type="dxa"/>
          </w:tcPr>
          <w:p w14:paraId="2FCC2266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72" w:type="dxa"/>
          </w:tcPr>
          <w:p w14:paraId="455067EA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>Describes and evaluates their own learning with three of the four ‘Exemplary’ qualities.</w:t>
            </w:r>
          </w:p>
          <w:p w14:paraId="38AF5313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3" w:type="dxa"/>
          </w:tcPr>
          <w:p w14:paraId="3912DC4A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953" w:type="dxa"/>
          </w:tcPr>
          <w:p w14:paraId="2399DB4D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>Describes and evaluates their own learning:</w:t>
            </w:r>
          </w:p>
          <w:p w14:paraId="607ED956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 xml:space="preserve">* </w:t>
            </w:r>
            <w:proofErr w:type="gramStart"/>
            <w:r w:rsidRPr="003121F9">
              <w:rPr>
                <w:rFonts w:asciiTheme="minorHAnsi" w:hAnsiTheme="minorHAnsi"/>
                <w:b/>
                <w:sz w:val="18"/>
                <w:szCs w:val="18"/>
              </w:rPr>
              <w:t>articulating</w:t>
            </w:r>
            <w:proofErr w:type="gramEnd"/>
            <w:r w:rsidRPr="003121F9">
              <w:rPr>
                <w:rFonts w:asciiTheme="minorHAnsi" w:hAnsiTheme="minorHAnsi"/>
                <w:b/>
                <w:sz w:val="18"/>
                <w:szCs w:val="18"/>
              </w:rPr>
              <w:t xml:space="preserve"> personal strengths &amp; weaknesses</w:t>
            </w:r>
          </w:p>
          <w:p w14:paraId="7D649334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 xml:space="preserve">* </w:t>
            </w:r>
            <w:proofErr w:type="gramStart"/>
            <w:r w:rsidRPr="003121F9">
              <w:rPr>
                <w:rFonts w:asciiTheme="minorHAnsi" w:hAnsiTheme="minorHAnsi"/>
                <w:b/>
                <w:sz w:val="18"/>
                <w:szCs w:val="18"/>
              </w:rPr>
              <w:t>using</w:t>
            </w:r>
            <w:proofErr w:type="gramEnd"/>
            <w:r w:rsidRPr="003121F9">
              <w:rPr>
                <w:rFonts w:asciiTheme="minorHAnsi" w:hAnsiTheme="minorHAnsi"/>
                <w:b/>
                <w:sz w:val="18"/>
                <w:szCs w:val="18"/>
              </w:rPr>
              <w:t xml:space="preserve"> a variety of examples</w:t>
            </w:r>
          </w:p>
          <w:p w14:paraId="16701F5D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 xml:space="preserve">* </w:t>
            </w:r>
            <w:proofErr w:type="gramStart"/>
            <w:r w:rsidRPr="003121F9">
              <w:rPr>
                <w:rFonts w:asciiTheme="minorHAnsi" w:hAnsiTheme="minorHAnsi"/>
                <w:b/>
                <w:sz w:val="18"/>
                <w:szCs w:val="18"/>
              </w:rPr>
              <w:t>recognizing</w:t>
            </w:r>
            <w:proofErr w:type="gramEnd"/>
            <w:r w:rsidRPr="003121F9">
              <w:rPr>
                <w:rFonts w:asciiTheme="minorHAnsi" w:hAnsiTheme="minorHAnsi"/>
                <w:b/>
                <w:sz w:val="18"/>
                <w:szCs w:val="18"/>
              </w:rPr>
              <w:t xml:space="preserve"> how the experience has impacted self and/or others</w:t>
            </w:r>
          </w:p>
          <w:p w14:paraId="666FF4CC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 xml:space="preserve">* </w:t>
            </w:r>
            <w:proofErr w:type="gramStart"/>
            <w:r w:rsidRPr="003121F9">
              <w:rPr>
                <w:rFonts w:asciiTheme="minorHAnsi" w:hAnsiTheme="minorHAnsi"/>
                <w:b/>
                <w:sz w:val="18"/>
                <w:szCs w:val="18"/>
              </w:rPr>
              <w:t>explaining</w:t>
            </w:r>
            <w:proofErr w:type="gramEnd"/>
            <w:r w:rsidRPr="003121F9">
              <w:rPr>
                <w:rFonts w:asciiTheme="minorHAnsi" w:hAnsiTheme="minorHAnsi"/>
                <w:b/>
                <w:sz w:val="18"/>
                <w:szCs w:val="18"/>
              </w:rPr>
              <w:t xml:space="preserve"> how their learning affects their future goals</w:t>
            </w:r>
          </w:p>
        </w:tc>
      </w:tr>
      <w:tr w:rsidR="003121F9" w:rsidRPr="003121F9" w14:paraId="1DFEE83B" w14:textId="77777777" w:rsidTr="003121F9">
        <w:trPr>
          <w:jc w:val="center"/>
        </w:trPr>
        <w:tc>
          <w:tcPr>
            <w:tcW w:w="1640" w:type="dxa"/>
          </w:tcPr>
          <w:p w14:paraId="0D090D45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>APLY1: Integrates academic and practical experience</w:t>
            </w:r>
          </w:p>
        </w:tc>
        <w:tc>
          <w:tcPr>
            <w:tcW w:w="1264" w:type="dxa"/>
          </w:tcPr>
          <w:p w14:paraId="2F4EDA52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>Fails to see any applications of academic experience</w:t>
            </w:r>
          </w:p>
        </w:tc>
        <w:tc>
          <w:tcPr>
            <w:tcW w:w="466" w:type="dxa"/>
          </w:tcPr>
          <w:p w14:paraId="7F1A55D9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821" w:type="dxa"/>
          </w:tcPr>
          <w:p w14:paraId="305C72C6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>Sees academic content/methods as largely irrelevant or non applicable to practical experience</w:t>
            </w:r>
          </w:p>
        </w:tc>
        <w:tc>
          <w:tcPr>
            <w:tcW w:w="466" w:type="dxa"/>
          </w:tcPr>
          <w:p w14:paraId="65ABE307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0E31803A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>Can identify applications of academic experience when examples are provided</w:t>
            </w:r>
          </w:p>
        </w:tc>
        <w:tc>
          <w:tcPr>
            <w:tcW w:w="468" w:type="dxa"/>
          </w:tcPr>
          <w:p w14:paraId="1C10EE24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72" w:type="dxa"/>
          </w:tcPr>
          <w:p w14:paraId="508C8FFA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 xml:space="preserve">Can describe applications of academic and practical experience </w:t>
            </w:r>
          </w:p>
        </w:tc>
        <w:tc>
          <w:tcPr>
            <w:tcW w:w="343" w:type="dxa"/>
          </w:tcPr>
          <w:p w14:paraId="3B7C4CCD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953" w:type="dxa"/>
          </w:tcPr>
          <w:p w14:paraId="2A9B2C4A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>Contextualizes practical experience within multiple disciplines or academic perspectives</w:t>
            </w:r>
          </w:p>
        </w:tc>
      </w:tr>
      <w:tr w:rsidR="003121F9" w:rsidRPr="003121F9" w14:paraId="3B632F40" w14:textId="77777777" w:rsidTr="003121F9">
        <w:trPr>
          <w:trHeight w:val="84"/>
          <w:jc w:val="center"/>
        </w:trPr>
        <w:tc>
          <w:tcPr>
            <w:tcW w:w="1640" w:type="dxa"/>
          </w:tcPr>
          <w:p w14:paraId="571FCEA3" w14:textId="77777777" w:rsidR="003121F9" w:rsidRPr="003121F9" w:rsidRDefault="003121F9" w:rsidP="00996AFA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 xml:space="preserve">INT3: </w:t>
            </w:r>
            <w:r w:rsidRPr="003121F9">
              <w:rPr>
                <w:rFonts w:asciiTheme="minorHAnsi" w:hAnsiTheme="minorHAnsi" w:cs="Arial"/>
                <w:b/>
                <w:sz w:val="18"/>
                <w:szCs w:val="18"/>
              </w:rPr>
              <w:t xml:space="preserve">Develops </w:t>
            </w:r>
          </w:p>
          <w:p w14:paraId="7A472DAF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gramStart"/>
            <w:r w:rsidRPr="003121F9">
              <w:rPr>
                <w:rFonts w:asciiTheme="minorHAnsi" w:hAnsiTheme="minorHAnsi" w:cs="Arial"/>
                <w:b/>
                <w:sz w:val="18"/>
                <w:szCs w:val="18"/>
              </w:rPr>
              <w:t>relationships</w:t>
            </w:r>
            <w:proofErr w:type="gramEnd"/>
            <w:r w:rsidRPr="003121F9">
              <w:rPr>
                <w:rFonts w:asciiTheme="minorHAnsi" w:hAnsiTheme="minorHAnsi" w:cs="Arial"/>
                <w:b/>
                <w:sz w:val="18"/>
                <w:szCs w:val="18"/>
              </w:rPr>
              <w:t xml:space="preserve"> with others who have different beliefs and backgrounds and is willing to learn from them</w:t>
            </w:r>
          </w:p>
        </w:tc>
        <w:tc>
          <w:tcPr>
            <w:tcW w:w="1264" w:type="dxa"/>
          </w:tcPr>
          <w:p w14:paraId="17B0970D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/>
                <w:b/>
                <w:sz w:val="18"/>
                <w:szCs w:val="18"/>
              </w:rPr>
              <w:t>Is not receptive to interacting with others or learning from them</w:t>
            </w:r>
          </w:p>
        </w:tc>
        <w:tc>
          <w:tcPr>
            <w:tcW w:w="466" w:type="dxa"/>
          </w:tcPr>
          <w:p w14:paraId="6C9F8697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821" w:type="dxa"/>
          </w:tcPr>
          <w:p w14:paraId="3EFB49E3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 w:cs="Arial"/>
                <w:b/>
                <w:sz w:val="18"/>
                <w:szCs w:val="18"/>
              </w:rPr>
              <w:t>Receptive to interacting with others but has difficulty learning from them</w:t>
            </w:r>
          </w:p>
        </w:tc>
        <w:tc>
          <w:tcPr>
            <w:tcW w:w="466" w:type="dxa"/>
          </w:tcPr>
          <w:p w14:paraId="494E6D32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60BFE7EF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 w:cs="Arial"/>
                <w:b/>
                <w:sz w:val="18"/>
                <w:szCs w:val="18"/>
              </w:rPr>
              <w:t>Expresses openness to most interactions with others but is minimally open to learning from them</w:t>
            </w:r>
          </w:p>
        </w:tc>
        <w:tc>
          <w:tcPr>
            <w:tcW w:w="468" w:type="dxa"/>
          </w:tcPr>
          <w:p w14:paraId="3D31B4AF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72" w:type="dxa"/>
          </w:tcPr>
          <w:p w14:paraId="36ED76E4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 w:cs="Arial"/>
                <w:b/>
                <w:sz w:val="18"/>
                <w:szCs w:val="18"/>
              </w:rPr>
              <w:t xml:space="preserve">Develops relationships with others who have different beliefs and backgrounds and is somewhat open to learning from them </w:t>
            </w:r>
          </w:p>
        </w:tc>
        <w:tc>
          <w:tcPr>
            <w:tcW w:w="343" w:type="dxa"/>
          </w:tcPr>
          <w:p w14:paraId="4EF6D016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953" w:type="dxa"/>
          </w:tcPr>
          <w:p w14:paraId="6D99ABDD" w14:textId="77777777" w:rsidR="003121F9" w:rsidRPr="003121F9" w:rsidRDefault="003121F9" w:rsidP="00996A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121F9">
              <w:rPr>
                <w:rFonts w:asciiTheme="minorHAnsi" w:hAnsiTheme="minorHAnsi" w:cs="Arial"/>
                <w:b/>
                <w:sz w:val="18"/>
                <w:szCs w:val="18"/>
              </w:rPr>
              <w:t xml:space="preserve">Initiates and develops relationships with others who have different beliefs and backgrounds and exhibits the desire to learn from them </w:t>
            </w:r>
          </w:p>
        </w:tc>
      </w:tr>
    </w:tbl>
    <w:p w14:paraId="3D2BC5C3" w14:textId="77777777" w:rsidR="00080AED" w:rsidRPr="003B73CC" w:rsidRDefault="00080AED" w:rsidP="00080AED">
      <w:pPr>
        <w:rPr>
          <w:rFonts w:ascii="Arial" w:hAnsi="Arial" w:cs="Arial"/>
          <w:sz w:val="22"/>
          <w:szCs w:val="22"/>
        </w:rPr>
      </w:pPr>
    </w:p>
    <w:sectPr w:rsidR="00080AED" w:rsidRPr="003B73CC" w:rsidSect="00453C5D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6C8BE" w14:textId="77777777" w:rsidR="00EF3CCF" w:rsidRDefault="00EF3CCF" w:rsidP="0017300C">
      <w:r>
        <w:separator/>
      </w:r>
    </w:p>
  </w:endnote>
  <w:endnote w:type="continuationSeparator" w:id="0">
    <w:p w14:paraId="3580BCD7" w14:textId="77777777" w:rsidR="00EF3CCF" w:rsidRDefault="00EF3CCF" w:rsidP="0017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8D207" w14:textId="77777777" w:rsidR="00080AED" w:rsidRDefault="00E55325" w:rsidP="0022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80A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5E3B78" w14:textId="77777777" w:rsidR="00080AED" w:rsidRDefault="00080AE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41BA4" w14:textId="77777777" w:rsidR="00080AED" w:rsidRPr="00E62379" w:rsidRDefault="00E55325" w:rsidP="00223E01">
    <w:pPr>
      <w:pStyle w:val="Footer"/>
      <w:framePr w:wrap="around" w:vAnchor="text" w:hAnchor="margin" w:xAlign="center" w:y="1"/>
      <w:rPr>
        <w:rStyle w:val="PageNumber"/>
      </w:rPr>
    </w:pPr>
    <w:r w:rsidRPr="00E62379">
      <w:rPr>
        <w:rStyle w:val="PageNumber"/>
        <w:rFonts w:ascii="Arial" w:hAnsi="Arial" w:cs="Arial"/>
        <w:sz w:val="22"/>
        <w:szCs w:val="22"/>
      </w:rPr>
      <w:fldChar w:fldCharType="begin"/>
    </w:r>
    <w:r w:rsidR="00080AED" w:rsidRPr="00E62379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E62379">
      <w:rPr>
        <w:rStyle w:val="PageNumber"/>
        <w:rFonts w:ascii="Arial" w:hAnsi="Arial" w:cs="Arial"/>
        <w:sz w:val="22"/>
        <w:szCs w:val="22"/>
      </w:rPr>
      <w:fldChar w:fldCharType="separate"/>
    </w:r>
    <w:r w:rsidR="003121F9">
      <w:rPr>
        <w:rStyle w:val="PageNumber"/>
        <w:rFonts w:ascii="Arial" w:hAnsi="Arial" w:cs="Arial"/>
        <w:noProof/>
        <w:sz w:val="22"/>
        <w:szCs w:val="22"/>
      </w:rPr>
      <w:t>3</w:t>
    </w:r>
    <w:r w:rsidRPr="00E62379">
      <w:rPr>
        <w:rStyle w:val="PageNumber"/>
        <w:rFonts w:ascii="Arial" w:hAnsi="Arial" w:cs="Arial"/>
        <w:sz w:val="22"/>
        <w:szCs w:val="22"/>
      </w:rPr>
      <w:fldChar w:fldCharType="end"/>
    </w:r>
  </w:p>
  <w:p w14:paraId="6DB51B85" w14:textId="77777777" w:rsidR="00080AED" w:rsidRDefault="00080AE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6E5F4" w14:textId="77777777" w:rsidR="00EF3CCF" w:rsidRDefault="00EF3CCF" w:rsidP="0017300C">
      <w:r>
        <w:separator/>
      </w:r>
    </w:p>
  </w:footnote>
  <w:footnote w:type="continuationSeparator" w:id="0">
    <w:p w14:paraId="484D3212" w14:textId="77777777" w:rsidR="00EF3CCF" w:rsidRDefault="00EF3CCF" w:rsidP="001730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193FA" w14:textId="0D95413F" w:rsidR="00080AED" w:rsidRPr="001C0516" w:rsidRDefault="007B3A16" w:rsidP="00E253C5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Approved by the CCC—October 26, 2012</w:t>
    </w:r>
    <w:r w:rsidR="003121F9">
      <w:rPr>
        <w:rFonts w:ascii="Arial" w:hAnsi="Arial" w:cs="Arial"/>
        <w:sz w:val="20"/>
        <w:szCs w:val="20"/>
      </w:rPr>
      <w:t>—Updated May 6, 2014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F6C3C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EA376A"/>
    <w:multiLevelType w:val="hybridMultilevel"/>
    <w:tmpl w:val="3D347B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B1117E"/>
    <w:multiLevelType w:val="hybridMultilevel"/>
    <w:tmpl w:val="960A7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CB0A27"/>
    <w:multiLevelType w:val="hybridMultilevel"/>
    <w:tmpl w:val="78B407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3139C"/>
    <w:multiLevelType w:val="hybridMultilevel"/>
    <w:tmpl w:val="F716D194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>
    <w:nsid w:val="19446E03"/>
    <w:multiLevelType w:val="hybridMultilevel"/>
    <w:tmpl w:val="D1D2DF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37BF0"/>
    <w:multiLevelType w:val="hybridMultilevel"/>
    <w:tmpl w:val="EB0CD95E"/>
    <w:lvl w:ilvl="0" w:tplc="93BC21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45D33"/>
    <w:multiLevelType w:val="multilevel"/>
    <w:tmpl w:val="45C61B2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3075FA"/>
    <w:multiLevelType w:val="hybridMultilevel"/>
    <w:tmpl w:val="1624AC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C46BE"/>
    <w:multiLevelType w:val="hybridMultilevel"/>
    <w:tmpl w:val="4BF452D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BB57498"/>
    <w:multiLevelType w:val="hybridMultilevel"/>
    <w:tmpl w:val="38EE8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753E15"/>
    <w:multiLevelType w:val="hybridMultilevel"/>
    <w:tmpl w:val="BCB03F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D6705FC"/>
    <w:multiLevelType w:val="multilevel"/>
    <w:tmpl w:val="BCB03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7C1E93"/>
    <w:multiLevelType w:val="multilevel"/>
    <w:tmpl w:val="5CDAAD4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3015E31"/>
    <w:multiLevelType w:val="hybridMultilevel"/>
    <w:tmpl w:val="D1D2DF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0C6099"/>
    <w:multiLevelType w:val="hybridMultilevel"/>
    <w:tmpl w:val="27C28E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273BF3"/>
    <w:multiLevelType w:val="hybridMultilevel"/>
    <w:tmpl w:val="3C341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22D09"/>
    <w:multiLevelType w:val="multilevel"/>
    <w:tmpl w:val="BCB03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D212175"/>
    <w:multiLevelType w:val="hybridMultilevel"/>
    <w:tmpl w:val="7638B8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C63285"/>
    <w:multiLevelType w:val="hybridMultilevel"/>
    <w:tmpl w:val="9CA029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A24735"/>
    <w:multiLevelType w:val="hybridMultilevel"/>
    <w:tmpl w:val="17C66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9325F9"/>
    <w:multiLevelType w:val="hybridMultilevel"/>
    <w:tmpl w:val="EF3206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4662F48"/>
    <w:multiLevelType w:val="hybridMultilevel"/>
    <w:tmpl w:val="327E8E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2D0BC6"/>
    <w:multiLevelType w:val="hybridMultilevel"/>
    <w:tmpl w:val="45C61B28"/>
    <w:lvl w:ilvl="0" w:tplc="C1208B6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0346DB"/>
    <w:multiLevelType w:val="multilevel"/>
    <w:tmpl w:val="EB1C2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9"/>
  </w:num>
  <w:num w:numId="3">
    <w:abstractNumId w:val="20"/>
  </w:num>
  <w:num w:numId="4">
    <w:abstractNumId w:val="24"/>
  </w:num>
  <w:num w:numId="5">
    <w:abstractNumId w:val="1"/>
  </w:num>
  <w:num w:numId="6">
    <w:abstractNumId w:val="4"/>
  </w:num>
  <w:num w:numId="7">
    <w:abstractNumId w:val="23"/>
  </w:num>
  <w:num w:numId="8">
    <w:abstractNumId w:val="7"/>
  </w:num>
  <w:num w:numId="9">
    <w:abstractNumId w:val="9"/>
  </w:num>
  <w:num w:numId="10">
    <w:abstractNumId w:val="13"/>
  </w:num>
  <w:num w:numId="11">
    <w:abstractNumId w:val="0"/>
  </w:num>
  <w:num w:numId="12">
    <w:abstractNumId w:val="10"/>
  </w:num>
  <w:num w:numId="13">
    <w:abstractNumId w:val="12"/>
  </w:num>
  <w:num w:numId="14">
    <w:abstractNumId w:val="17"/>
  </w:num>
  <w:num w:numId="15">
    <w:abstractNumId w:val="16"/>
  </w:num>
  <w:num w:numId="16">
    <w:abstractNumId w:val="22"/>
  </w:num>
  <w:num w:numId="17">
    <w:abstractNumId w:val="15"/>
  </w:num>
  <w:num w:numId="18">
    <w:abstractNumId w:val="2"/>
  </w:num>
  <w:num w:numId="19">
    <w:abstractNumId w:val="3"/>
  </w:num>
  <w:num w:numId="20">
    <w:abstractNumId w:val="8"/>
  </w:num>
  <w:num w:numId="21">
    <w:abstractNumId w:val="6"/>
  </w:num>
  <w:num w:numId="22">
    <w:abstractNumId w:val="18"/>
  </w:num>
  <w:num w:numId="23">
    <w:abstractNumId w:val="14"/>
  </w:num>
  <w:num w:numId="24">
    <w:abstractNumId w:val="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EC"/>
    <w:rsid w:val="00034650"/>
    <w:rsid w:val="00050A65"/>
    <w:rsid w:val="00056142"/>
    <w:rsid w:val="00071042"/>
    <w:rsid w:val="00080AED"/>
    <w:rsid w:val="000C514A"/>
    <w:rsid w:val="000E3ECC"/>
    <w:rsid w:val="00104DA9"/>
    <w:rsid w:val="00106946"/>
    <w:rsid w:val="00120B49"/>
    <w:rsid w:val="001229B8"/>
    <w:rsid w:val="00123E88"/>
    <w:rsid w:val="0017142C"/>
    <w:rsid w:val="0017300C"/>
    <w:rsid w:val="00197322"/>
    <w:rsid w:val="001A4AA8"/>
    <w:rsid w:val="001C0516"/>
    <w:rsid w:val="001D4C94"/>
    <w:rsid w:val="001F52D7"/>
    <w:rsid w:val="00210C16"/>
    <w:rsid w:val="0021759D"/>
    <w:rsid w:val="00223E01"/>
    <w:rsid w:val="002275D1"/>
    <w:rsid w:val="0024302C"/>
    <w:rsid w:val="00247AAD"/>
    <w:rsid w:val="00257EFD"/>
    <w:rsid w:val="002C303B"/>
    <w:rsid w:val="002E291C"/>
    <w:rsid w:val="002F3FF7"/>
    <w:rsid w:val="003121F9"/>
    <w:rsid w:val="00334038"/>
    <w:rsid w:val="003513BC"/>
    <w:rsid w:val="003651CF"/>
    <w:rsid w:val="0039584C"/>
    <w:rsid w:val="003A1871"/>
    <w:rsid w:val="003B73CC"/>
    <w:rsid w:val="003F660B"/>
    <w:rsid w:val="00407219"/>
    <w:rsid w:val="00411243"/>
    <w:rsid w:val="0041152F"/>
    <w:rsid w:val="00421D55"/>
    <w:rsid w:val="00424F1D"/>
    <w:rsid w:val="00453275"/>
    <w:rsid w:val="00453C5D"/>
    <w:rsid w:val="00480ADB"/>
    <w:rsid w:val="00485380"/>
    <w:rsid w:val="004911C8"/>
    <w:rsid w:val="00492D2E"/>
    <w:rsid w:val="004B1236"/>
    <w:rsid w:val="004B197A"/>
    <w:rsid w:val="004C5AAC"/>
    <w:rsid w:val="004D1E40"/>
    <w:rsid w:val="00515EC0"/>
    <w:rsid w:val="005216FB"/>
    <w:rsid w:val="005408B3"/>
    <w:rsid w:val="00547DFD"/>
    <w:rsid w:val="00551512"/>
    <w:rsid w:val="005573E5"/>
    <w:rsid w:val="00582A43"/>
    <w:rsid w:val="0059735C"/>
    <w:rsid w:val="005A00BC"/>
    <w:rsid w:val="005B231E"/>
    <w:rsid w:val="005D0864"/>
    <w:rsid w:val="005F4B26"/>
    <w:rsid w:val="00600B83"/>
    <w:rsid w:val="00607804"/>
    <w:rsid w:val="006119E8"/>
    <w:rsid w:val="0063246B"/>
    <w:rsid w:val="006432C8"/>
    <w:rsid w:val="006C39BC"/>
    <w:rsid w:val="00701421"/>
    <w:rsid w:val="00706AAF"/>
    <w:rsid w:val="00723D27"/>
    <w:rsid w:val="00734EB9"/>
    <w:rsid w:val="0075277B"/>
    <w:rsid w:val="0075703C"/>
    <w:rsid w:val="007679FE"/>
    <w:rsid w:val="00770078"/>
    <w:rsid w:val="00771A31"/>
    <w:rsid w:val="007B3A16"/>
    <w:rsid w:val="007D3982"/>
    <w:rsid w:val="007F3182"/>
    <w:rsid w:val="007F3EF9"/>
    <w:rsid w:val="008828C8"/>
    <w:rsid w:val="00883063"/>
    <w:rsid w:val="008840FF"/>
    <w:rsid w:val="00885391"/>
    <w:rsid w:val="00887AEC"/>
    <w:rsid w:val="00894DD0"/>
    <w:rsid w:val="008D0AF8"/>
    <w:rsid w:val="008E4036"/>
    <w:rsid w:val="008E448F"/>
    <w:rsid w:val="00900ACF"/>
    <w:rsid w:val="0094628C"/>
    <w:rsid w:val="0095211E"/>
    <w:rsid w:val="00977997"/>
    <w:rsid w:val="009B3BD3"/>
    <w:rsid w:val="009B74EB"/>
    <w:rsid w:val="009B754A"/>
    <w:rsid w:val="00A11767"/>
    <w:rsid w:val="00A14799"/>
    <w:rsid w:val="00A2081A"/>
    <w:rsid w:val="00A72C9F"/>
    <w:rsid w:val="00A75CE3"/>
    <w:rsid w:val="00A77F75"/>
    <w:rsid w:val="00AD1FED"/>
    <w:rsid w:val="00AD7A63"/>
    <w:rsid w:val="00AE6124"/>
    <w:rsid w:val="00AF3A79"/>
    <w:rsid w:val="00AF5A73"/>
    <w:rsid w:val="00B01F4B"/>
    <w:rsid w:val="00B63BD9"/>
    <w:rsid w:val="00B64D92"/>
    <w:rsid w:val="00B81F68"/>
    <w:rsid w:val="00BC157D"/>
    <w:rsid w:val="00BC55D3"/>
    <w:rsid w:val="00BD62B7"/>
    <w:rsid w:val="00BE4475"/>
    <w:rsid w:val="00C00C13"/>
    <w:rsid w:val="00C12F27"/>
    <w:rsid w:val="00C719BF"/>
    <w:rsid w:val="00C9264E"/>
    <w:rsid w:val="00CA7154"/>
    <w:rsid w:val="00D06261"/>
    <w:rsid w:val="00D16EFC"/>
    <w:rsid w:val="00D34C33"/>
    <w:rsid w:val="00D62A91"/>
    <w:rsid w:val="00D73328"/>
    <w:rsid w:val="00D8229A"/>
    <w:rsid w:val="00D842CC"/>
    <w:rsid w:val="00DA20CD"/>
    <w:rsid w:val="00DF0A21"/>
    <w:rsid w:val="00DF1B08"/>
    <w:rsid w:val="00E0468A"/>
    <w:rsid w:val="00E22B53"/>
    <w:rsid w:val="00E253C5"/>
    <w:rsid w:val="00E55325"/>
    <w:rsid w:val="00E56C69"/>
    <w:rsid w:val="00E62379"/>
    <w:rsid w:val="00E70380"/>
    <w:rsid w:val="00EB7CA9"/>
    <w:rsid w:val="00EF29B2"/>
    <w:rsid w:val="00EF3CCF"/>
    <w:rsid w:val="00EF6F28"/>
    <w:rsid w:val="00F0359B"/>
    <w:rsid w:val="00F11246"/>
    <w:rsid w:val="00F3165C"/>
    <w:rsid w:val="00F41D9B"/>
    <w:rsid w:val="00FA195B"/>
    <w:rsid w:val="00FB45C1"/>
    <w:rsid w:val="00FB7803"/>
    <w:rsid w:val="00FD5D5C"/>
    <w:rsid w:val="00FE05BA"/>
    <w:rsid w:val="00FE7E47"/>
    <w:rsid w:val="00FF4DD1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EEC5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0A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7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06261"/>
    <w:rPr>
      <w:sz w:val="20"/>
      <w:szCs w:val="20"/>
    </w:rPr>
  </w:style>
  <w:style w:type="character" w:styleId="FootnoteReference">
    <w:name w:val="footnote reference"/>
    <w:semiHidden/>
    <w:rsid w:val="00D06261"/>
    <w:rPr>
      <w:vertAlign w:val="superscript"/>
    </w:rPr>
  </w:style>
  <w:style w:type="paragraph" w:styleId="Footer">
    <w:name w:val="footer"/>
    <w:basedOn w:val="Normal"/>
    <w:rsid w:val="00223E0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3E01"/>
  </w:style>
  <w:style w:type="paragraph" w:styleId="Header">
    <w:name w:val="header"/>
    <w:basedOn w:val="Normal"/>
    <w:rsid w:val="001C0516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5A00BC"/>
  </w:style>
  <w:style w:type="paragraph" w:customStyle="1" w:styleId="NoSpacing1">
    <w:name w:val="No Spacing1"/>
    <w:qFormat/>
    <w:rsid w:val="0075277B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0A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7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06261"/>
    <w:rPr>
      <w:sz w:val="20"/>
      <w:szCs w:val="20"/>
    </w:rPr>
  </w:style>
  <w:style w:type="character" w:styleId="FootnoteReference">
    <w:name w:val="footnote reference"/>
    <w:semiHidden/>
    <w:rsid w:val="00D06261"/>
    <w:rPr>
      <w:vertAlign w:val="superscript"/>
    </w:rPr>
  </w:style>
  <w:style w:type="paragraph" w:styleId="Footer">
    <w:name w:val="footer"/>
    <w:basedOn w:val="Normal"/>
    <w:rsid w:val="00223E0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3E01"/>
  </w:style>
  <w:style w:type="paragraph" w:styleId="Header">
    <w:name w:val="header"/>
    <w:basedOn w:val="Normal"/>
    <w:rsid w:val="001C0516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5A00BC"/>
  </w:style>
  <w:style w:type="paragraph" w:customStyle="1" w:styleId="NoSpacing1">
    <w:name w:val="No Spacing1"/>
    <w:qFormat/>
    <w:rsid w:val="0075277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3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918</Words>
  <Characters>5236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 a Perspectives Enduring Questions Course</vt:lpstr>
    </vt:vector>
  </TitlesOfParts>
  <Company>Hewlett-Packard</Company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 a Perspectives Enduring Questions Course</dc:title>
  <dc:subject/>
  <dc:creator>Heidi Northwood</dc:creator>
  <cp:keywords/>
  <cp:lastModifiedBy>Heidi Northwood</cp:lastModifiedBy>
  <cp:revision>3</cp:revision>
  <cp:lastPrinted>2011-02-08T14:59:00Z</cp:lastPrinted>
  <dcterms:created xsi:type="dcterms:W3CDTF">2014-05-06T13:56:00Z</dcterms:created>
  <dcterms:modified xsi:type="dcterms:W3CDTF">2014-05-06T14:03:00Z</dcterms:modified>
</cp:coreProperties>
</file>